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72" w:rsidRPr="00BE1F19" w:rsidRDefault="00787572" w:rsidP="00AF7072">
      <w:pPr>
        <w:tabs>
          <w:tab w:val="left" w:pos="645"/>
          <w:tab w:val="center" w:pos="4818"/>
        </w:tabs>
        <w:overflowPunct w:val="0"/>
        <w:autoSpaceDE w:val="0"/>
        <w:autoSpaceDN w:val="0"/>
        <w:adjustRightInd w:val="0"/>
        <w:spacing w:after="0" w:line="240" w:lineRule="auto"/>
        <w:jc w:val="center"/>
        <w:textAlignment w:val="baseline"/>
        <w:rPr>
          <w:rFonts w:ascii="Times New Roman" w:eastAsia="Times New Roman" w:hAnsi="Times New Roman"/>
          <w:sz w:val="32"/>
          <w:szCs w:val="32"/>
          <w:lang w:eastAsia="ru-RU"/>
        </w:rPr>
      </w:pPr>
      <w:bookmarkStart w:id="0" w:name="_GoBack"/>
      <w:bookmarkEnd w:id="0"/>
      <w:r w:rsidRPr="00BE1F19">
        <w:rPr>
          <w:rFonts w:ascii="Times New Roman" w:eastAsia="Times New Roman" w:hAnsi="Times New Roman"/>
          <w:b/>
          <w:bCs/>
          <w:sz w:val="32"/>
          <w:szCs w:val="32"/>
          <w:lang w:eastAsia="ru-RU"/>
        </w:rPr>
        <w:t>ГОСУДАРСТВЕННЫЙ КОМИТЕТ РЕСПУБЛИКИ БАШКОРТОСТАН ПО РАЗМЕЩЕНИЮ ГОСУДАРСТВЕННЫХ ЗАКАЗОВ</w:t>
      </w:r>
    </w:p>
    <w:p w:rsidR="00787572" w:rsidRPr="00BE1F19" w:rsidRDefault="00787572" w:rsidP="00AF7072">
      <w:pPr>
        <w:overflowPunct w:val="0"/>
        <w:autoSpaceDE w:val="0"/>
        <w:autoSpaceDN w:val="0"/>
        <w:adjustRightInd w:val="0"/>
        <w:spacing w:after="0" w:line="240" w:lineRule="auto"/>
        <w:ind w:left="5954"/>
        <w:textAlignment w:val="baseline"/>
        <w:rPr>
          <w:rFonts w:ascii="Times New Roman" w:eastAsia="Times New Roman" w:hAnsi="Times New Roman"/>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r w:rsidRPr="00BE1F19">
        <w:rPr>
          <w:rFonts w:ascii="Times New Roman" w:eastAsia="Times New Roman" w:hAnsi="Times New Roman"/>
          <w:b/>
          <w:bCs/>
          <w:sz w:val="32"/>
          <w:szCs w:val="32"/>
          <w:lang w:eastAsia="ru-RU"/>
        </w:rPr>
        <w:t>ОСОБЕННОСТИ УЧАСТИЯ</w:t>
      </w: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2"/>
          <w:szCs w:val="32"/>
          <w:lang w:eastAsia="ru-RU"/>
        </w:rPr>
      </w:pPr>
      <w:r w:rsidRPr="00BE1F19">
        <w:rPr>
          <w:rFonts w:ascii="Times New Roman" w:eastAsia="Times New Roman" w:hAnsi="Times New Roman"/>
          <w:b/>
          <w:bCs/>
          <w:sz w:val="32"/>
          <w:szCs w:val="32"/>
          <w:lang w:eastAsia="ru-RU"/>
        </w:rPr>
        <w:t xml:space="preserve">подрядчиков в открытых аукционах в электронной форме на выполнение </w:t>
      </w:r>
      <w:r w:rsidR="0047093F">
        <w:rPr>
          <w:rFonts w:ascii="Times New Roman" w:eastAsia="Times New Roman" w:hAnsi="Times New Roman"/>
          <w:b/>
          <w:bCs/>
          <w:sz w:val="32"/>
          <w:szCs w:val="32"/>
          <w:lang w:eastAsia="ru-RU"/>
        </w:rPr>
        <w:t xml:space="preserve">строительно-монтажных </w:t>
      </w:r>
      <w:r w:rsidRPr="00BE1F19">
        <w:rPr>
          <w:rFonts w:ascii="Times New Roman" w:eastAsia="Times New Roman" w:hAnsi="Times New Roman"/>
          <w:b/>
          <w:bCs/>
          <w:sz w:val="32"/>
          <w:szCs w:val="32"/>
          <w:lang w:eastAsia="ru-RU"/>
        </w:rPr>
        <w:t>работ для государственных, муниципальных нужд и нужд бюджетных учреждений</w:t>
      </w:r>
    </w:p>
    <w:p w:rsidR="00787572" w:rsidRPr="00BE1F19" w:rsidRDefault="00787572" w:rsidP="00AF7072">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EF120C" w:rsidRPr="00BE1F19" w:rsidRDefault="00EF120C"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3A265F" w:rsidRPr="00BE1F19" w:rsidRDefault="003A265F"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p>
    <w:p w:rsidR="00787572" w:rsidRPr="00BE1F19" w:rsidRDefault="00787572" w:rsidP="00AF7072">
      <w:pPr>
        <w:autoSpaceDE w:val="0"/>
        <w:autoSpaceDN w:val="0"/>
        <w:spacing w:after="0" w:line="240" w:lineRule="auto"/>
        <w:jc w:val="center"/>
        <w:outlineLvl w:val="0"/>
        <w:rPr>
          <w:rFonts w:ascii="Times New Roman" w:eastAsia="Times New Roman" w:hAnsi="Times New Roman"/>
          <w:b/>
          <w:bCs/>
          <w:sz w:val="32"/>
          <w:szCs w:val="32"/>
          <w:lang w:eastAsia="ru-RU"/>
        </w:rPr>
      </w:pPr>
      <w:r w:rsidRPr="00BE1F19">
        <w:rPr>
          <w:rFonts w:ascii="Times New Roman" w:eastAsia="Times New Roman" w:hAnsi="Times New Roman"/>
          <w:b/>
          <w:bCs/>
          <w:sz w:val="32"/>
          <w:szCs w:val="32"/>
          <w:lang w:eastAsia="ru-RU"/>
        </w:rPr>
        <w:t>Уфа – 2013 г.</w:t>
      </w:r>
    </w:p>
    <w:p w:rsidR="00787572" w:rsidRPr="00AF7072" w:rsidRDefault="00787572" w:rsidP="00AF7072">
      <w:pPr>
        <w:autoSpaceDE w:val="0"/>
        <w:autoSpaceDN w:val="0"/>
        <w:spacing w:after="0" w:line="240" w:lineRule="auto"/>
        <w:jc w:val="center"/>
        <w:outlineLvl w:val="0"/>
        <w:rPr>
          <w:rFonts w:ascii="Times New Roman" w:eastAsia="Times New Roman" w:hAnsi="Times New Roman"/>
          <w:b/>
          <w:bCs/>
          <w:sz w:val="24"/>
          <w:szCs w:val="24"/>
          <w:lang w:eastAsia="ru-RU"/>
        </w:rPr>
      </w:pPr>
    </w:p>
    <w:p w:rsidR="00286C92" w:rsidRPr="00AF7072" w:rsidRDefault="00D5553A" w:rsidP="00AF7072">
      <w:pPr>
        <w:spacing w:after="0" w:line="240" w:lineRule="auto"/>
        <w:jc w:val="center"/>
        <w:rPr>
          <w:rFonts w:ascii="Times New Roman" w:hAnsi="Times New Roman"/>
          <w:sz w:val="24"/>
          <w:szCs w:val="24"/>
        </w:rPr>
      </w:pPr>
      <w:r>
        <w:rPr>
          <w:rFonts w:ascii="Times New Roman" w:hAnsi="Times New Roman"/>
          <w:b/>
          <w:sz w:val="24"/>
          <w:szCs w:val="24"/>
          <w:lang w:val="en-US"/>
        </w:rPr>
        <w:t>I</w:t>
      </w:r>
      <w:r w:rsidR="00286C92" w:rsidRPr="00AF7072">
        <w:rPr>
          <w:rFonts w:ascii="Times New Roman" w:hAnsi="Times New Roman"/>
          <w:b/>
          <w:sz w:val="24"/>
          <w:szCs w:val="24"/>
        </w:rPr>
        <w:t>. Используемые термины и сокращения</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Закон № 94-ФЗ</w:t>
      </w:r>
      <w:r w:rsidRPr="00AF7072">
        <w:rPr>
          <w:rFonts w:ascii="Times New Roman" w:hAnsi="Times New Roman"/>
          <w:sz w:val="24"/>
          <w:szCs w:val="24"/>
        </w:rPr>
        <w:t> – Федеральный закон от 21 июля 2005 года</w:t>
      </w:r>
      <w:r w:rsidRPr="00AF7072">
        <w:rPr>
          <w:rFonts w:ascii="Times New Roman" w:hAnsi="Times New Roman"/>
          <w:sz w:val="24"/>
          <w:szCs w:val="24"/>
        </w:rPr>
        <w:br/>
        <w:t>№ 94-ФЗ «О размещении заказов на поставки товаров, выполнение работ, оказание услуг для государственных и муниципальных нужд».</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Заказчики</w:t>
      </w:r>
      <w:r w:rsidRPr="00AF7072">
        <w:rPr>
          <w:rFonts w:ascii="Times New Roman" w:hAnsi="Times New Roman"/>
          <w:sz w:val="24"/>
          <w:szCs w:val="24"/>
        </w:rPr>
        <w:t xml:space="preserve"> – государственные органы, органы управления государственными внебюджетными фондами, органы местного самоуправления, казенные учреждения и иные получатели бюджетных средств, бюджетные учреждения. </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Уполномоченные органы</w:t>
      </w:r>
      <w:r w:rsidRPr="00AF7072">
        <w:rPr>
          <w:rFonts w:ascii="Times New Roman" w:hAnsi="Times New Roman"/>
          <w:sz w:val="24"/>
          <w:szCs w:val="24"/>
        </w:rPr>
        <w:t> – органы исполнительной власти, органы местного самоуправления, уполномоченные на осуществление функций по размещению заказов для заказчиков.</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Участник размещения заказа</w:t>
      </w:r>
      <w:r w:rsidRPr="00AF7072">
        <w:rPr>
          <w:rFonts w:ascii="Times New Roman" w:hAnsi="Times New Roman"/>
          <w:sz w:val="24"/>
          <w:szCs w:val="24"/>
        </w:rPr>
        <w:t>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Официальный сайт</w:t>
      </w:r>
      <w:r w:rsidRPr="00AF7072">
        <w:rPr>
          <w:rFonts w:ascii="Times New Roman" w:hAnsi="Times New Roman"/>
          <w:sz w:val="24"/>
          <w:szCs w:val="24"/>
        </w:rPr>
        <w:t> – официальный сайт Российской Федерации в информационно-телекоммуникационной сети «Интернет»</w:t>
      </w:r>
      <w:r w:rsidR="002A4013" w:rsidRPr="00AF7072">
        <w:rPr>
          <w:rFonts w:ascii="Times New Roman" w:hAnsi="Times New Roman"/>
          <w:sz w:val="24"/>
          <w:szCs w:val="24"/>
        </w:rPr>
        <w:t xml:space="preserve"> </w:t>
      </w:r>
      <w:r w:rsidRPr="00AF7072">
        <w:rPr>
          <w:rFonts w:ascii="Times New Roman" w:hAnsi="Times New Roman"/>
          <w:sz w:val="24"/>
          <w:szCs w:val="24"/>
        </w:rPr>
        <w:t>для размещения информации о размещении заказов на поставки товаров, выполнение работ, оказание услуг  www.zakupki.gov.ru.</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Контракт</w:t>
      </w:r>
      <w:r w:rsidRPr="00AF7072">
        <w:rPr>
          <w:rFonts w:ascii="Times New Roman" w:hAnsi="Times New Roman"/>
          <w:sz w:val="24"/>
          <w:szCs w:val="24"/>
        </w:rPr>
        <w:t> – государственный или муниципальный контракт, а также гражданско-правовой договор бюджетного учреждения на поставки товаров, выполнение работ, оказание услуг для нужд соответствующих заказчиков.</w:t>
      </w:r>
    </w:p>
    <w:p w:rsidR="00286C92" w:rsidRPr="00AF7072" w:rsidRDefault="00286C92" w:rsidP="00AF7072">
      <w:pPr>
        <w:spacing w:after="0" w:line="240" w:lineRule="auto"/>
        <w:ind w:firstLine="709"/>
        <w:jc w:val="both"/>
        <w:rPr>
          <w:rFonts w:ascii="Times New Roman" w:hAnsi="Times New Roman"/>
          <w:sz w:val="24"/>
          <w:szCs w:val="24"/>
        </w:rPr>
      </w:pPr>
      <w:r w:rsidRPr="00AF7072">
        <w:rPr>
          <w:rFonts w:ascii="Times New Roman" w:hAnsi="Times New Roman"/>
          <w:b/>
          <w:sz w:val="24"/>
          <w:szCs w:val="24"/>
        </w:rPr>
        <w:t>Электронная площадка</w:t>
      </w:r>
      <w:r w:rsidRPr="00AF7072">
        <w:rPr>
          <w:rFonts w:ascii="Times New Roman" w:hAnsi="Times New Roman"/>
          <w:sz w:val="24"/>
          <w:szCs w:val="24"/>
        </w:rPr>
        <w:t> – сайт в информационно-телекоммуникационной сети «Интернет», на котором проводятся открытые аукционы в электронной форме</w:t>
      </w:r>
      <w:r w:rsidRPr="00AF7072">
        <w:rPr>
          <w:rFonts w:ascii="Times New Roman" w:eastAsia="Times New Roman" w:hAnsi="Times New Roman"/>
          <w:sz w:val="24"/>
          <w:szCs w:val="24"/>
          <w:lang w:eastAsia="ru-RU"/>
        </w:rPr>
        <w:t>.</w:t>
      </w:r>
    </w:p>
    <w:p w:rsidR="00D5553A" w:rsidRDefault="00D5553A" w:rsidP="00AF7072">
      <w:pPr>
        <w:spacing w:after="0" w:line="240" w:lineRule="auto"/>
        <w:jc w:val="center"/>
        <w:rPr>
          <w:rFonts w:ascii="Times New Roman" w:hAnsi="Times New Roman"/>
          <w:b/>
          <w:sz w:val="24"/>
          <w:szCs w:val="24"/>
          <w:lang w:val="en-US"/>
        </w:rPr>
      </w:pPr>
    </w:p>
    <w:p w:rsidR="00D5553A" w:rsidRPr="00D5553A" w:rsidRDefault="00D5553A" w:rsidP="00AF7072">
      <w:pPr>
        <w:spacing w:after="0" w:line="240" w:lineRule="auto"/>
        <w:jc w:val="center"/>
        <w:rPr>
          <w:rFonts w:ascii="Times New Roman" w:hAnsi="Times New Roman"/>
          <w:b/>
          <w:sz w:val="24"/>
          <w:szCs w:val="24"/>
          <w:lang w:val="en-US"/>
        </w:rPr>
      </w:pPr>
    </w:p>
    <w:p w:rsidR="00286C92" w:rsidRPr="00AF7072" w:rsidRDefault="00D5553A" w:rsidP="00AF707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lang w:val="en-US"/>
        </w:rPr>
        <w:t>II</w:t>
      </w:r>
      <w:r w:rsidR="00286C92" w:rsidRPr="00AF7072">
        <w:rPr>
          <w:rFonts w:ascii="Times New Roman" w:hAnsi="Times New Roman"/>
          <w:b/>
          <w:sz w:val="24"/>
          <w:szCs w:val="24"/>
        </w:rPr>
        <w:t>. Общие требования к участникам размещения заказа при проведении торгов,</w:t>
      </w:r>
    </w:p>
    <w:p w:rsidR="00286C92" w:rsidRPr="00AF7072" w:rsidRDefault="00286C92" w:rsidP="00AF7072">
      <w:pPr>
        <w:autoSpaceDE w:val="0"/>
        <w:autoSpaceDN w:val="0"/>
        <w:adjustRightInd w:val="0"/>
        <w:spacing w:after="0" w:line="240" w:lineRule="auto"/>
        <w:jc w:val="center"/>
        <w:outlineLvl w:val="1"/>
        <w:rPr>
          <w:rFonts w:ascii="Times New Roman" w:hAnsi="Times New Roman"/>
          <w:b/>
          <w:sz w:val="24"/>
          <w:szCs w:val="24"/>
        </w:rPr>
      </w:pPr>
      <w:r w:rsidRPr="00AF7072">
        <w:rPr>
          <w:rFonts w:ascii="Times New Roman" w:hAnsi="Times New Roman"/>
          <w:b/>
          <w:sz w:val="24"/>
          <w:szCs w:val="24"/>
        </w:rPr>
        <w:t>условия допуска к участию в торгах</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Участие в размещении заказов может быть ограничено только в случаях, предусмотренных Законом № 94-ФЗ и иными федеральными законами.</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 w:history="1">
        <w:r w:rsidRPr="00AF7072">
          <w:rPr>
            <w:rFonts w:ascii="Times New Roman" w:hAnsi="Times New Roman"/>
            <w:sz w:val="24"/>
            <w:szCs w:val="24"/>
          </w:rPr>
          <w:t>законодательством</w:t>
        </w:r>
      </w:hyperlink>
      <w:r w:rsidRPr="00AF7072">
        <w:rPr>
          <w:rFonts w:ascii="Times New Roman" w:hAnsi="Times New Roman"/>
          <w:sz w:val="24"/>
          <w:szCs w:val="24"/>
        </w:rPr>
        <w:t>, или ее нотариально заверенной копией.</w:t>
      </w:r>
    </w:p>
    <w:p w:rsidR="00286C92" w:rsidRPr="00AF7072" w:rsidRDefault="00B25CED"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При </w:t>
      </w:r>
      <w:r w:rsidR="00286C92" w:rsidRPr="00AF7072">
        <w:rPr>
          <w:rFonts w:ascii="Times New Roman" w:hAnsi="Times New Roman"/>
          <w:sz w:val="24"/>
          <w:szCs w:val="24"/>
        </w:rPr>
        <w:t>размещении заказа путем проведения торгов к участникам размещения заказа устанавливаются следующие обязательные требования:</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sidR="00A50AB6" w:rsidRPr="00A50AB6">
        <w:rPr>
          <w:rFonts w:ascii="Times New Roman" w:hAnsi="Times New Roman"/>
          <w:sz w:val="24"/>
          <w:szCs w:val="24"/>
        </w:rPr>
        <w:t xml:space="preserve"> </w:t>
      </w:r>
      <w:r w:rsidR="00A50AB6" w:rsidRPr="00B25CED">
        <w:rPr>
          <w:rFonts w:ascii="Times New Roman" w:hAnsi="Times New Roman"/>
          <w:b/>
          <w:sz w:val="24"/>
          <w:szCs w:val="24"/>
        </w:rPr>
        <w:t>(наличие свидетельств СРО)</w:t>
      </w:r>
      <w:r w:rsidRPr="00AF7072">
        <w:rPr>
          <w:rFonts w:ascii="Times New Roman" w:hAnsi="Times New Roman"/>
          <w:sz w:val="24"/>
          <w:szCs w:val="24"/>
        </w:rPr>
        <w:t>;</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2) </w:t>
      </w:r>
      <w:proofErr w:type="spellStart"/>
      <w:r w:rsidRPr="00AF7072">
        <w:rPr>
          <w:rFonts w:ascii="Times New Roman" w:hAnsi="Times New Roman"/>
          <w:sz w:val="24"/>
          <w:szCs w:val="24"/>
        </w:rPr>
        <w:t>непроведение</w:t>
      </w:r>
      <w:proofErr w:type="spellEnd"/>
      <w:r w:rsidRPr="00AF707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3) </w:t>
      </w:r>
      <w:proofErr w:type="spellStart"/>
      <w:r w:rsidRPr="00AF7072">
        <w:rPr>
          <w:rFonts w:ascii="Times New Roman" w:hAnsi="Times New Roman"/>
          <w:sz w:val="24"/>
          <w:szCs w:val="24"/>
        </w:rPr>
        <w:t>неприостановление</w:t>
      </w:r>
      <w:proofErr w:type="spellEnd"/>
      <w:r w:rsidRPr="00AF7072">
        <w:rPr>
          <w:rFonts w:ascii="Times New Roman" w:hAnsi="Times New Roman"/>
          <w:sz w:val="24"/>
          <w:szCs w:val="24"/>
        </w:rPr>
        <w:t xml:space="preserve"> деятельности участника размещения заказа в порядке, предусмотренном </w:t>
      </w:r>
      <w:hyperlink r:id="rId10" w:history="1">
        <w:r w:rsidRPr="00AF7072">
          <w:rPr>
            <w:rFonts w:ascii="Times New Roman" w:hAnsi="Times New Roman"/>
            <w:sz w:val="24"/>
            <w:szCs w:val="24"/>
          </w:rPr>
          <w:t>Кодексом</w:t>
        </w:r>
      </w:hyperlink>
      <w:r w:rsidRPr="00AF7072">
        <w:rPr>
          <w:rFonts w:ascii="Times New Roman" w:hAnsi="Times New Roman"/>
          <w:sz w:val="24"/>
          <w:szCs w:val="24"/>
        </w:rPr>
        <w:t xml:space="preserve"> Российской Федерации об административных </w:t>
      </w:r>
      <w:r w:rsidRPr="00AF7072">
        <w:rPr>
          <w:rFonts w:ascii="Times New Roman" w:hAnsi="Times New Roman"/>
          <w:sz w:val="24"/>
          <w:szCs w:val="24"/>
        </w:rPr>
        <w:lastRenderedPageBreak/>
        <w:t>правонарушениях, на день подачи заявки на участие в конкурсе или заявки на участие в аукционе;</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При этом заказчик, уполномоченный орган, комиссия по размещению заказов не вправе возлагать на участников размещения заказа обязанность подтверждать соответствие требованиям, указанным в пунктах 2 – 4.</w:t>
      </w:r>
    </w:p>
    <w:p w:rsidR="00286C92" w:rsidRPr="00AF7072" w:rsidRDefault="00286C92"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Также заказчик, уполномоченный орган вправе установить к участникам размещения заказа дополнительные требования:</w:t>
      </w:r>
    </w:p>
    <w:p w:rsidR="00286C92" w:rsidRPr="00AF7072" w:rsidRDefault="00A50AB6" w:rsidP="00AF707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00286C92" w:rsidRPr="00AF7072">
        <w:rPr>
          <w:rFonts w:ascii="Times New Roman" w:hAnsi="Times New Roman"/>
          <w:sz w:val="24"/>
          <w:szCs w:val="24"/>
        </w:rPr>
        <w:t>) отсутствие в предусмотренном Законом № 94-ФЗ реестре недобросовестных поставщиков сведений об участниках размещения заказа;</w:t>
      </w:r>
    </w:p>
    <w:p w:rsidR="002A4013" w:rsidRPr="00D5553A" w:rsidRDefault="00A50AB6" w:rsidP="00AF707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00286C92" w:rsidRPr="00AF7072">
        <w:rPr>
          <w:rFonts w:ascii="Times New Roman" w:hAnsi="Times New Roman"/>
          <w:sz w:val="24"/>
          <w:szCs w:val="24"/>
        </w:rPr>
        <w:t xml:space="preserve">) требование выполнения участниками размещения заказа за последние пять лет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в соответствии с номенклатурой товаров, работ, услуг для нужд заказчиков, утвержденной приказом Министерства экономического развития Российской Федерации от 7 июня 2011 года №273, на выполнение которых размещается заказ, стоимость которых составляет не менее чем двадцать процентов начальной (максимальной) цены контракта, на право заключить который проводится аукцион (при размещении заказа на выполнение работ по строительству, реконструкции, капитальному ремонту объекта капитального строительства с начальной (максимальной) ценой </w:t>
      </w:r>
      <w:r w:rsidR="002A4013" w:rsidRPr="00AF7072">
        <w:rPr>
          <w:rFonts w:ascii="Times New Roman" w:hAnsi="Times New Roman"/>
          <w:sz w:val="24"/>
          <w:szCs w:val="24"/>
        </w:rPr>
        <w:t>контракта бол</w:t>
      </w:r>
      <w:r w:rsidR="00D5553A">
        <w:rPr>
          <w:rFonts w:ascii="Times New Roman" w:hAnsi="Times New Roman"/>
          <w:sz w:val="24"/>
          <w:szCs w:val="24"/>
        </w:rPr>
        <w:t>ее пятидесяти миллионов рублей).</w:t>
      </w:r>
    </w:p>
    <w:p w:rsidR="00A50AB6" w:rsidRDefault="00A50AB6">
      <w:pPr>
        <w:rPr>
          <w:rFonts w:ascii="Times New Roman" w:hAnsi="Times New Roman"/>
          <w:sz w:val="24"/>
          <w:szCs w:val="24"/>
        </w:rPr>
      </w:pPr>
      <w:r>
        <w:rPr>
          <w:rFonts w:ascii="Times New Roman" w:hAnsi="Times New Roman"/>
          <w:sz w:val="24"/>
          <w:szCs w:val="24"/>
        </w:rPr>
        <w:br w:type="page"/>
      </w:r>
    </w:p>
    <w:p w:rsidR="002A4013" w:rsidRPr="00AF7072" w:rsidRDefault="00D5553A" w:rsidP="00AF7072">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lang w:val="en-US"/>
        </w:rPr>
        <w:lastRenderedPageBreak/>
        <w:t>III</w:t>
      </w:r>
      <w:r w:rsidR="0028007F" w:rsidRPr="00AF7072">
        <w:rPr>
          <w:rFonts w:ascii="Times New Roman" w:hAnsi="Times New Roman"/>
          <w:b/>
          <w:sz w:val="24"/>
          <w:szCs w:val="24"/>
        </w:rPr>
        <w:t>. </w:t>
      </w:r>
      <w:r w:rsidR="002A4013" w:rsidRPr="00AF7072">
        <w:rPr>
          <w:rFonts w:ascii="Times New Roman" w:hAnsi="Times New Roman"/>
          <w:b/>
          <w:sz w:val="24"/>
          <w:szCs w:val="24"/>
        </w:rPr>
        <w:t>Содержание заявок на участие в открытом аукционе в электронной форме</w:t>
      </w:r>
    </w:p>
    <w:p w:rsidR="002A4013"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p>
    <w:p w:rsidR="00A50AB6" w:rsidRPr="00AF7072" w:rsidRDefault="00A50AB6" w:rsidP="00A50AB6">
      <w:pPr>
        <w:autoSpaceDE w:val="0"/>
        <w:autoSpaceDN w:val="0"/>
        <w:adjustRightInd w:val="0"/>
        <w:spacing w:after="0" w:line="240" w:lineRule="auto"/>
        <w:jc w:val="center"/>
        <w:outlineLvl w:val="1"/>
        <w:rPr>
          <w:rFonts w:ascii="Times New Roman" w:hAnsi="Times New Roman"/>
          <w:b/>
          <w:sz w:val="24"/>
          <w:szCs w:val="24"/>
        </w:rPr>
      </w:pPr>
      <w:r w:rsidRPr="00AF7072">
        <w:rPr>
          <w:rFonts w:ascii="Times New Roman" w:hAnsi="Times New Roman"/>
          <w:b/>
          <w:sz w:val="24"/>
          <w:szCs w:val="24"/>
        </w:rPr>
        <w:t>Схема №</w:t>
      </w:r>
      <w:r w:rsidRPr="00A50AB6">
        <w:rPr>
          <w:rFonts w:ascii="Times New Roman" w:hAnsi="Times New Roman"/>
          <w:b/>
          <w:sz w:val="24"/>
          <w:szCs w:val="24"/>
        </w:rPr>
        <w:t>1</w:t>
      </w:r>
      <w:r w:rsidRPr="00AF7072">
        <w:rPr>
          <w:rFonts w:ascii="Times New Roman" w:hAnsi="Times New Roman"/>
          <w:b/>
          <w:sz w:val="24"/>
          <w:szCs w:val="24"/>
        </w:rPr>
        <w:t>. Подача заявок на участие в открытом аукционе в электронной форме при размещении заказа на выполнение работ, оказание услуг</w:t>
      </w:r>
    </w:p>
    <w:p w:rsidR="00A50AB6" w:rsidRPr="00AF7072" w:rsidRDefault="00A50AB6" w:rsidP="00A50AB6">
      <w:pPr>
        <w:autoSpaceDE w:val="0"/>
        <w:autoSpaceDN w:val="0"/>
        <w:adjustRightInd w:val="0"/>
        <w:spacing w:after="0" w:line="240" w:lineRule="auto"/>
        <w:jc w:val="both"/>
        <w:outlineLvl w:val="1"/>
        <w:rPr>
          <w:rFonts w:ascii="Times New Roman" w:hAnsi="Times New Roman"/>
          <w:noProof/>
          <w:sz w:val="24"/>
          <w:szCs w:val="24"/>
          <w:lang w:eastAsia="ru-RU"/>
        </w:rPr>
      </w:pPr>
    </w:p>
    <w:p w:rsidR="00A50AB6" w:rsidRDefault="00A50AB6" w:rsidP="00A50AB6">
      <w:pPr>
        <w:pStyle w:val="a3"/>
        <w:spacing w:after="0" w:line="240" w:lineRule="auto"/>
        <w:ind w:left="0" w:firstLine="567"/>
        <w:jc w:val="both"/>
        <w:rPr>
          <w:rFonts w:ascii="Times New Roman" w:hAnsi="Times New Roman"/>
          <w:sz w:val="24"/>
          <w:szCs w:val="24"/>
        </w:rPr>
      </w:pPr>
    </w:p>
    <w:p w:rsidR="00A50AB6" w:rsidRDefault="002906AE" w:rsidP="00A50AB6">
      <w:pPr>
        <w:pStyle w:val="a3"/>
        <w:spacing w:after="0" w:line="240" w:lineRule="auto"/>
        <w:ind w:left="0" w:firstLine="567"/>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7D079575" wp14:editId="26FDA3B7">
                <wp:simplePos x="0" y="0"/>
                <wp:positionH relativeFrom="column">
                  <wp:posOffset>4006215</wp:posOffset>
                </wp:positionH>
                <wp:positionV relativeFrom="paragraph">
                  <wp:posOffset>2577465</wp:posOffset>
                </wp:positionV>
                <wp:extent cx="219075" cy="514350"/>
                <wp:effectExtent l="0" t="0" r="9525" b="0"/>
                <wp:wrapNone/>
                <wp:docPr id="10" name="Овал 10"/>
                <wp:cNvGraphicFramePr/>
                <a:graphic xmlns:a="http://schemas.openxmlformats.org/drawingml/2006/main">
                  <a:graphicData uri="http://schemas.microsoft.com/office/word/2010/wordprocessingShape">
                    <wps:wsp>
                      <wps:cNvSpPr/>
                      <wps:spPr>
                        <a:xfrm>
                          <a:off x="0" y="0"/>
                          <a:ext cx="219075" cy="514350"/>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D5553A" w:rsidRPr="00CF3D67" w:rsidRDefault="00D5553A"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6" style="position:absolute;left:0;text-align:left;margin-left:315.45pt;margin-top:202.95pt;width:17.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" fillcolor="white [3201]" stroked="f" strokeweight="2pt">
                <v:textbox>
                  <w:txbxContent>
                    <w:p w:rsidR="00D701D4" w:rsidRPr="00CF3D67" w:rsidRDefault="00D701D4"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4</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174FDFE3" wp14:editId="6E4CB46B">
                <wp:simplePos x="0" y="0"/>
                <wp:positionH relativeFrom="column">
                  <wp:posOffset>1891665</wp:posOffset>
                </wp:positionH>
                <wp:positionV relativeFrom="paragraph">
                  <wp:posOffset>2577465</wp:posOffset>
                </wp:positionV>
                <wp:extent cx="219075" cy="514350"/>
                <wp:effectExtent l="0" t="0" r="9525" b="0"/>
                <wp:wrapNone/>
                <wp:docPr id="9" name="Овал 9"/>
                <wp:cNvGraphicFramePr/>
                <a:graphic xmlns:a="http://schemas.openxmlformats.org/drawingml/2006/main">
                  <a:graphicData uri="http://schemas.microsoft.com/office/word/2010/wordprocessingShape">
                    <wps:wsp>
                      <wps:cNvSpPr/>
                      <wps:spPr>
                        <a:xfrm>
                          <a:off x="0" y="0"/>
                          <a:ext cx="219075" cy="514350"/>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D5553A" w:rsidRPr="00CF3D67" w:rsidRDefault="00D5553A"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7" style="position:absolute;left:0;text-align:left;margin-left:148.95pt;margin-top:202.95pt;width:17.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" fillcolor="white [3201]" stroked="f" strokeweight="2pt">
                <v:textbox>
                  <w:txbxContent>
                    <w:p w:rsidR="00D701D4" w:rsidRPr="00CF3D67" w:rsidRDefault="00D701D4"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3</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FB26C7A" wp14:editId="4AF844AF">
                <wp:simplePos x="0" y="0"/>
                <wp:positionH relativeFrom="column">
                  <wp:posOffset>2110740</wp:posOffset>
                </wp:positionH>
                <wp:positionV relativeFrom="paragraph">
                  <wp:posOffset>1529715</wp:posOffset>
                </wp:positionV>
                <wp:extent cx="219075" cy="523875"/>
                <wp:effectExtent l="0" t="0" r="9525" b="9525"/>
                <wp:wrapNone/>
                <wp:docPr id="8" name="Овал 8"/>
                <wp:cNvGraphicFramePr/>
                <a:graphic xmlns:a="http://schemas.openxmlformats.org/drawingml/2006/main">
                  <a:graphicData uri="http://schemas.microsoft.com/office/word/2010/wordprocessingShape">
                    <wps:wsp>
                      <wps:cNvSpPr/>
                      <wps:spPr>
                        <a:xfrm>
                          <a:off x="0" y="0"/>
                          <a:ext cx="219075" cy="523875"/>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D5553A" w:rsidRPr="00CF3D67" w:rsidRDefault="00D5553A"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8" style="position:absolute;left:0;text-align:left;margin-left:166.2pt;margin-top:120.45pt;width:17.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" fillcolor="white [3201]" stroked="f" strokeweight="2pt">
                <v:textbox>
                  <w:txbxContent>
                    <w:p w:rsidR="00D701D4" w:rsidRPr="00CF3D67" w:rsidRDefault="00D701D4"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2</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16FC88A" wp14:editId="286D1D3E">
                <wp:simplePos x="0" y="0"/>
                <wp:positionH relativeFrom="column">
                  <wp:posOffset>243840</wp:posOffset>
                </wp:positionH>
                <wp:positionV relativeFrom="paragraph">
                  <wp:posOffset>920115</wp:posOffset>
                </wp:positionV>
                <wp:extent cx="219075" cy="609600"/>
                <wp:effectExtent l="0" t="0" r="9525" b="0"/>
                <wp:wrapNone/>
                <wp:docPr id="7" name="Овал 7"/>
                <wp:cNvGraphicFramePr/>
                <a:graphic xmlns:a="http://schemas.openxmlformats.org/drawingml/2006/main">
                  <a:graphicData uri="http://schemas.microsoft.com/office/word/2010/wordprocessingShape">
                    <wps:wsp>
                      <wps:cNvSpPr/>
                      <wps:spPr>
                        <a:xfrm>
                          <a:off x="0" y="0"/>
                          <a:ext cx="219075" cy="609600"/>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D5553A" w:rsidRPr="00CF3D67" w:rsidRDefault="00D5553A"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9" style="position:absolute;left:0;text-align:left;margin-left:19.2pt;margin-top:72.45pt;width:17.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" fillcolor="white [3201]" stroked="f" strokeweight="2pt">
                <v:textbox>
                  <w:txbxContent>
                    <w:p w:rsidR="00D701D4" w:rsidRPr="00CF3D67" w:rsidRDefault="00D701D4" w:rsidP="00A50AB6">
                      <w:pPr>
                        <w:jc w:val="center"/>
                        <w:rPr>
                          <w:rFonts w:ascii="Times New Roman" w:hAnsi="Times New Roman"/>
                          <w:b/>
                          <w:color w:val="000000" w:themeColor="text1"/>
                          <w:sz w:val="28"/>
                          <w:szCs w:val="28"/>
                          <w:lang w:val="en-US"/>
                        </w:rPr>
                      </w:pPr>
                      <w:r w:rsidRPr="00CF3D67">
                        <w:rPr>
                          <w:rFonts w:ascii="Times New Roman" w:hAnsi="Times New Roman"/>
                          <w:b/>
                          <w:color w:val="000000" w:themeColor="text1"/>
                          <w:sz w:val="28"/>
                          <w:szCs w:val="28"/>
                          <w:lang w:val="en-US"/>
                        </w:rPr>
                        <w:t>1</w:t>
                      </w:r>
                    </w:p>
                  </w:txbxContent>
                </v:textbox>
              </v:oval>
            </w:pict>
          </mc:Fallback>
        </mc:AlternateContent>
      </w:r>
      <w:r w:rsidR="00A50AB6" w:rsidRPr="00AF7072">
        <w:rPr>
          <w:rFonts w:ascii="Times New Roman" w:hAnsi="Times New Roman"/>
          <w:noProof/>
          <w:sz w:val="24"/>
          <w:szCs w:val="24"/>
          <w:lang w:eastAsia="ru-RU"/>
        </w:rPr>
        <w:drawing>
          <wp:inline distT="0" distB="0" distL="0" distR="0" wp14:anchorId="1F237149" wp14:editId="2DBDAF59">
            <wp:extent cx="5791200" cy="772500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7725009"/>
                    </a:xfrm>
                    <a:prstGeom prst="rect">
                      <a:avLst/>
                    </a:prstGeom>
                    <a:noFill/>
                    <a:ln>
                      <a:noFill/>
                    </a:ln>
                  </pic:spPr>
                </pic:pic>
              </a:graphicData>
            </a:graphic>
          </wp:inline>
        </w:drawing>
      </w:r>
    </w:p>
    <w:p w:rsidR="00BC303B" w:rsidRDefault="00BC303B" w:rsidP="00A50AB6">
      <w:pPr>
        <w:pStyle w:val="a3"/>
        <w:spacing w:after="0" w:line="240" w:lineRule="auto"/>
        <w:ind w:left="0" w:firstLine="567"/>
        <w:jc w:val="both"/>
        <w:rPr>
          <w:rFonts w:ascii="Times New Roman" w:hAnsi="Times New Roman"/>
          <w:sz w:val="24"/>
          <w:szCs w:val="24"/>
        </w:rPr>
      </w:pPr>
    </w:p>
    <w:p w:rsidR="00BC303B" w:rsidRPr="00AF7072" w:rsidRDefault="00BC303B" w:rsidP="00A50AB6">
      <w:pPr>
        <w:pStyle w:val="a3"/>
        <w:spacing w:after="0" w:line="240" w:lineRule="auto"/>
        <w:ind w:left="0" w:firstLine="567"/>
        <w:jc w:val="both"/>
        <w:rPr>
          <w:rFonts w:ascii="Times New Roman" w:hAnsi="Times New Roman"/>
          <w:sz w:val="24"/>
          <w:szCs w:val="24"/>
        </w:rPr>
        <w:sectPr w:rsidR="00BC303B" w:rsidRPr="00AF7072" w:rsidSect="003749DD">
          <w:headerReference w:type="default" r:id="rId12"/>
          <w:pgSz w:w="11906" w:h="16838"/>
          <w:pgMar w:top="1134" w:right="851" w:bottom="1134" w:left="1701" w:header="709" w:footer="709" w:gutter="0"/>
          <w:cols w:space="708"/>
          <w:titlePg/>
          <w:docGrid w:linePitch="360"/>
        </w:sectPr>
      </w:pPr>
      <w:r>
        <w:rPr>
          <w:rFonts w:ascii="Times New Roman" w:hAnsi="Times New Roman"/>
          <w:sz w:val="24"/>
          <w:szCs w:val="24"/>
        </w:rPr>
        <w:t>Варианты формирования первых частей заявок на участие в торгах приведены ниже.</w:t>
      </w:r>
    </w:p>
    <w:p w:rsidR="00AE4BFE" w:rsidRDefault="00BC303B" w:rsidP="00AF7072">
      <w:pPr>
        <w:autoSpaceDE w:val="0"/>
        <w:autoSpaceDN w:val="0"/>
        <w:adjustRightInd w:val="0"/>
        <w:spacing w:after="0" w:line="240" w:lineRule="auto"/>
        <w:ind w:firstLine="709"/>
        <w:jc w:val="both"/>
        <w:outlineLvl w:val="1"/>
        <w:rPr>
          <w:rFonts w:ascii="Times New Roman" w:hAnsi="Times New Roman"/>
          <w:sz w:val="24"/>
          <w:szCs w:val="24"/>
        </w:rPr>
      </w:pPr>
      <w:r w:rsidRPr="00AE4BFE">
        <w:rPr>
          <w:rFonts w:ascii="Times New Roman" w:hAnsi="Times New Roman"/>
          <w:b/>
          <w:sz w:val="24"/>
          <w:szCs w:val="24"/>
        </w:rPr>
        <w:lastRenderedPageBreak/>
        <w:t xml:space="preserve">ВАРИАНТ 1. </w:t>
      </w:r>
      <w:r w:rsidR="00AE4BFE">
        <w:rPr>
          <w:rFonts w:ascii="Times New Roman" w:hAnsi="Times New Roman"/>
          <w:sz w:val="24"/>
          <w:szCs w:val="24"/>
        </w:rPr>
        <w:t xml:space="preserve">Участнику размещения заказа необходимо выразить </w:t>
      </w:r>
      <w:r w:rsidRPr="00D6407C">
        <w:rPr>
          <w:rFonts w:ascii="Times New Roman" w:hAnsi="Times New Roman"/>
          <w:b/>
          <w:sz w:val="24"/>
          <w:szCs w:val="24"/>
        </w:rPr>
        <w:t>ТОЛЬКО</w:t>
      </w:r>
      <w:r>
        <w:rPr>
          <w:rFonts w:ascii="Times New Roman" w:hAnsi="Times New Roman"/>
          <w:sz w:val="24"/>
          <w:szCs w:val="24"/>
        </w:rPr>
        <w:t xml:space="preserve"> </w:t>
      </w:r>
      <w:r w:rsidR="00AE4BFE">
        <w:rPr>
          <w:rFonts w:ascii="Times New Roman" w:hAnsi="Times New Roman"/>
          <w:sz w:val="24"/>
          <w:szCs w:val="24"/>
        </w:rPr>
        <w:t xml:space="preserve">согласие на </w:t>
      </w:r>
      <w:r w:rsidR="00AE4BFE" w:rsidRPr="00AF7072">
        <w:rPr>
          <w:rFonts w:ascii="Times New Roman" w:hAnsi="Times New Roman"/>
          <w:sz w:val="24"/>
          <w:szCs w:val="24"/>
        </w:rPr>
        <w:t>выполнение работ на условиях, предусмотренных документацией об открытом аукционе в электронной форме</w:t>
      </w:r>
      <w:r w:rsidR="00AE4BFE">
        <w:rPr>
          <w:rFonts w:ascii="Times New Roman" w:hAnsi="Times New Roman"/>
          <w:sz w:val="24"/>
          <w:szCs w:val="24"/>
        </w:rPr>
        <w:t>.</w:t>
      </w:r>
    </w:p>
    <w:p w:rsidR="00AE4BFE" w:rsidRDefault="00AE4BFE" w:rsidP="00AF7072">
      <w:pPr>
        <w:autoSpaceDE w:val="0"/>
        <w:autoSpaceDN w:val="0"/>
        <w:adjustRightInd w:val="0"/>
        <w:spacing w:after="0" w:line="240" w:lineRule="auto"/>
        <w:ind w:firstLine="709"/>
        <w:jc w:val="both"/>
        <w:outlineLvl w:val="1"/>
        <w:rPr>
          <w:rFonts w:ascii="Times New Roman" w:hAnsi="Times New Roman"/>
          <w:sz w:val="24"/>
          <w:szCs w:val="24"/>
        </w:rPr>
      </w:pPr>
    </w:p>
    <w:p w:rsidR="00AE4BFE" w:rsidRDefault="00BC303B" w:rsidP="00AE4BFE">
      <w:pPr>
        <w:autoSpaceDE w:val="0"/>
        <w:autoSpaceDN w:val="0"/>
        <w:adjustRightInd w:val="0"/>
        <w:spacing w:after="0" w:line="240" w:lineRule="auto"/>
        <w:ind w:firstLine="709"/>
        <w:jc w:val="both"/>
        <w:outlineLvl w:val="1"/>
        <w:rPr>
          <w:rFonts w:ascii="Times New Roman" w:hAnsi="Times New Roman"/>
          <w:sz w:val="24"/>
          <w:szCs w:val="24"/>
        </w:rPr>
      </w:pPr>
      <w:r w:rsidRPr="00AE4BFE">
        <w:rPr>
          <w:rFonts w:ascii="Times New Roman" w:hAnsi="Times New Roman"/>
          <w:b/>
          <w:sz w:val="24"/>
          <w:szCs w:val="24"/>
        </w:rPr>
        <w:t>В</w:t>
      </w:r>
      <w:r>
        <w:rPr>
          <w:rFonts w:ascii="Times New Roman" w:hAnsi="Times New Roman"/>
          <w:b/>
          <w:sz w:val="24"/>
          <w:szCs w:val="24"/>
        </w:rPr>
        <w:t>АРИАНТ 2</w:t>
      </w:r>
      <w:r w:rsidRPr="00AE4BFE">
        <w:rPr>
          <w:rFonts w:ascii="Times New Roman" w:hAnsi="Times New Roman"/>
          <w:b/>
          <w:sz w:val="24"/>
          <w:szCs w:val="24"/>
        </w:rPr>
        <w:t>.</w:t>
      </w:r>
      <w:r>
        <w:rPr>
          <w:rFonts w:ascii="Times New Roman" w:hAnsi="Times New Roman"/>
          <w:b/>
          <w:sz w:val="24"/>
          <w:szCs w:val="24"/>
        </w:rPr>
        <w:t xml:space="preserve"> </w:t>
      </w:r>
      <w:r w:rsidR="00AE4BFE">
        <w:rPr>
          <w:rFonts w:ascii="Times New Roman" w:hAnsi="Times New Roman"/>
          <w:sz w:val="24"/>
          <w:szCs w:val="24"/>
        </w:rPr>
        <w:t xml:space="preserve">Участнику размещения заказа необходимо выразить согласие на </w:t>
      </w:r>
      <w:r w:rsidR="00AE4BFE" w:rsidRPr="00AF7072">
        <w:rPr>
          <w:rFonts w:ascii="Times New Roman" w:hAnsi="Times New Roman"/>
          <w:sz w:val="24"/>
          <w:szCs w:val="24"/>
        </w:rPr>
        <w:t>выполнение работ на условиях, предусмотренных документацией об открытом аукционе в электронной форме</w:t>
      </w:r>
      <w:r w:rsidR="00AE4BFE">
        <w:rPr>
          <w:rFonts w:ascii="Times New Roman" w:hAnsi="Times New Roman"/>
          <w:sz w:val="24"/>
          <w:szCs w:val="24"/>
        </w:rPr>
        <w:t>, в том числе означающее согласие с товарным знаком, указанным в техническом задании.</w:t>
      </w:r>
    </w:p>
    <w:p w:rsidR="00AE4BFE" w:rsidRDefault="00AE4BFE" w:rsidP="00AE4BFE">
      <w:pPr>
        <w:autoSpaceDE w:val="0"/>
        <w:autoSpaceDN w:val="0"/>
        <w:adjustRightInd w:val="0"/>
        <w:spacing w:after="0" w:line="240" w:lineRule="auto"/>
        <w:ind w:firstLine="709"/>
        <w:jc w:val="both"/>
        <w:outlineLvl w:val="1"/>
        <w:rPr>
          <w:rFonts w:ascii="Times New Roman" w:hAnsi="Times New Roman"/>
          <w:sz w:val="24"/>
          <w:szCs w:val="24"/>
        </w:rPr>
      </w:pPr>
    </w:p>
    <w:p w:rsidR="00AE4BFE" w:rsidRPr="00AE4BFE" w:rsidRDefault="00AE4BFE" w:rsidP="00AE4BFE">
      <w:pPr>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Пример.</w:t>
      </w:r>
    </w:p>
    <w:p w:rsidR="00AE4BFE" w:rsidRPr="00AF7072" w:rsidRDefault="00AE4BFE" w:rsidP="00AE4BFE">
      <w:pPr>
        <w:pStyle w:val="a3"/>
        <w:spacing w:after="0" w:line="240" w:lineRule="auto"/>
        <w:ind w:left="0" w:firstLine="709"/>
        <w:rPr>
          <w:rFonts w:ascii="Times New Roman" w:hAnsi="Times New Roman"/>
          <w:b/>
          <w:sz w:val="24"/>
          <w:szCs w:val="24"/>
        </w:rPr>
      </w:pPr>
      <w:r w:rsidRPr="00AF7072">
        <w:rPr>
          <w:rFonts w:ascii="Times New Roman" w:hAnsi="Times New Roman"/>
          <w:b/>
          <w:sz w:val="24"/>
          <w:szCs w:val="24"/>
        </w:rPr>
        <w:t>Требования к первым частям заявки на выполнение строительно-монтажных работ:</w:t>
      </w:r>
    </w:p>
    <w:p w:rsidR="00AE4BFE" w:rsidRPr="00C24844" w:rsidRDefault="00AE4BFE" w:rsidP="00AE4BFE">
      <w:pPr>
        <w:autoSpaceDE w:val="0"/>
        <w:autoSpaceDN w:val="0"/>
        <w:adjustRightInd w:val="0"/>
        <w:spacing w:after="0" w:line="240" w:lineRule="auto"/>
        <w:ind w:firstLine="709"/>
        <w:jc w:val="both"/>
        <w:outlineLvl w:val="1"/>
        <w:rPr>
          <w:rFonts w:ascii="Times New Roman" w:hAnsi="Times New Roman"/>
          <w:bCs/>
          <w:sz w:val="24"/>
          <w:szCs w:val="24"/>
        </w:rPr>
      </w:pPr>
      <w:r w:rsidRPr="00C24844">
        <w:rPr>
          <w:rFonts w:ascii="Times New Roman" w:hAnsi="Times New Roman"/>
          <w:bCs/>
          <w:sz w:val="24"/>
          <w:szCs w:val="24"/>
        </w:rPr>
        <w:t>согласие участника размещения заказа на выполнение работ на условиях, предусмотренных документацией об открытом аукционе в</w:t>
      </w:r>
      <w:r w:rsidR="00D5553A">
        <w:rPr>
          <w:rFonts w:ascii="Times New Roman" w:hAnsi="Times New Roman"/>
          <w:bCs/>
          <w:sz w:val="24"/>
          <w:szCs w:val="24"/>
        </w:rPr>
        <w:t xml:space="preserve"> электронной форме, в том числе, </w:t>
      </w:r>
      <w:r w:rsidR="00D5553A" w:rsidRPr="00C24844">
        <w:rPr>
          <w:rFonts w:ascii="Times New Roman" w:hAnsi="Times New Roman"/>
          <w:bCs/>
          <w:sz w:val="24"/>
          <w:szCs w:val="24"/>
        </w:rPr>
        <w:t>согласие на использование товара, указание на товарный знак которого, содержится в техническо</w:t>
      </w:r>
      <w:r w:rsidR="00D5553A">
        <w:rPr>
          <w:rFonts w:ascii="Times New Roman" w:hAnsi="Times New Roman"/>
          <w:bCs/>
          <w:sz w:val="24"/>
          <w:szCs w:val="24"/>
        </w:rPr>
        <w:t>м</w:t>
      </w:r>
      <w:r w:rsidR="00D5553A" w:rsidRPr="00C24844">
        <w:rPr>
          <w:rFonts w:ascii="Times New Roman" w:hAnsi="Times New Roman"/>
          <w:bCs/>
          <w:sz w:val="24"/>
          <w:szCs w:val="24"/>
        </w:rPr>
        <w:t xml:space="preserve"> задани</w:t>
      </w:r>
      <w:r w:rsidR="00B6529F">
        <w:rPr>
          <w:rFonts w:ascii="Times New Roman" w:hAnsi="Times New Roman"/>
          <w:bCs/>
          <w:sz w:val="24"/>
          <w:szCs w:val="24"/>
        </w:rPr>
        <w:t>и.</w:t>
      </w:r>
    </w:p>
    <w:p w:rsidR="00AE4BFE" w:rsidRDefault="00AE4BFE" w:rsidP="00AF7072">
      <w:pPr>
        <w:autoSpaceDE w:val="0"/>
        <w:autoSpaceDN w:val="0"/>
        <w:adjustRightInd w:val="0"/>
        <w:spacing w:after="0" w:line="240" w:lineRule="auto"/>
        <w:ind w:firstLine="709"/>
        <w:jc w:val="both"/>
        <w:outlineLvl w:val="1"/>
        <w:rPr>
          <w:rFonts w:ascii="Times New Roman" w:hAnsi="Times New Roman"/>
          <w:sz w:val="24"/>
          <w:szCs w:val="24"/>
        </w:rPr>
      </w:pPr>
    </w:p>
    <w:p w:rsidR="00AE4BFE" w:rsidRPr="00AE4BFE" w:rsidRDefault="00AE4BFE" w:rsidP="00AE4BFE">
      <w:pPr>
        <w:autoSpaceDE w:val="0"/>
        <w:autoSpaceDN w:val="0"/>
        <w:adjustRightInd w:val="0"/>
        <w:spacing w:after="0" w:line="240" w:lineRule="auto"/>
        <w:ind w:firstLine="709"/>
        <w:jc w:val="center"/>
        <w:outlineLvl w:val="1"/>
        <w:rPr>
          <w:rFonts w:ascii="Times New Roman" w:hAnsi="Times New Roman"/>
          <w:b/>
          <w:sz w:val="24"/>
          <w:szCs w:val="24"/>
        </w:rPr>
      </w:pPr>
      <w:r w:rsidRPr="00AE4BFE">
        <w:rPr>
          <w:rFonts w:ascii="Times New Roman" w:hAnsi="Times New Roman"/>
          <w:b/>
          <w:sz w:val="24"/>
          <w:szCs w:val="24"/>
        </w:rPr>
        <w:t>Техническое задание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97"/>
      </w:tblGrid>
      <w:tr w:rsidR="00AE4BFE" w:rsidRPr="006667F7" w:rsidTr="0005725A">
        <w:tc>
          <w:tcPr>
            <w:tcW w:w="531" w:type="dxa"/>
            <w:vMerge w:val="restart"/>
            <w:shd w:val="clear" w:color="auto" w:fill="auto"/>
            <w:vAlign w:val="center"/>
          </w:tcPr>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rPr>
              <w:t>№</w:t>
            </w:r>
          </w:p>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90" w:type="dxa"/>
            <w:gridSpan w:val="3"/>
            <w:shd w:val="clear" w:color="auto" w:fill="auto"/>
            <w:vAlign w:val="center"/>
          </w:tcPr>
          <w:p w:rsidR="00AE4BFE" w:rsidRPr="006667F7" w:rsidRDefault="00AE4BFE" w:rsidP="00AE4BFE">
            <w:pPr>
              <w:spacing w:after="0" w:line="240" w:lineRule="auto"/>
              <w:jc w:val="center"/>
              <w:rPr>
                <w:rFonts w:ascii="Times New Roman" w:hAnsi="Times New Roman"/>
                <w:b/>
                <w:bCs/>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bCs/>
              </w:rPr>
              <w:t>(параметры эквивалентности)</w:t>
            </w:r>
          </w:p>
        </w:tc>
      </w:tr>
      <w:tr w:rsidR="00AE4BFE" w:rsidRPr="006667F7" w:rsidTr="0005725A">
        <w:tc>
          <w:tcPr>
            <w:tcW w:w="531" w:type="dxa"/>
            <w:vMerge/>
            <w:shd w:val="clear" w:color="auto" w:fill="auto"/>
            <w:vAlign w:val="center"/>
          </w:tcPr>
          <w:p w:rsidR="00AE4BFE" w:rsidRPr="006667F7" w:rsidRDefault="00AE4BFE" w:rsidP="00AE4BFE">
            <w:pPr>
              <w:spacing w:after="0" w:line="240" w:lineRule="auto"/>
              <w:jc w:val="center"/>
              <w:rPr>
                <w:rFonts w:ascii="Times New Roman" w:hAnsi="Times New Roman"/>
                <w:b/>
              </w:rPr>
            </w:pPr>
          </w:p>
        </w:tc>
        <w:tc>
          <w:tcPr>
            <w:tcW w:w="3177" w:type="dxa"/>
            <w:vMerge/>
            <w:shd w:val="clear" w:color="auto" w:fill="auto"/>
            <w:vAlign w:val="center"/>
          </w:tcPr>
          <w:p w:rsidR="00AE4BFE" w:rsidRPr="006667F7" w:rsidRDefault="00AE4BFE" w:rsidP="00AE4BFE">
            <w:pPr>
              <w:spacing w:after="0" w:line="240" w:lineRule="auto"/>
              <w:jc w:val="center"/>
              <w:rPr>
                <w:rFonts w:ascii="Times New Roman" w:hAnsi="Times New Roman"/>
                <w:b/>
              </w:rPr>
            </w:pPr>
          </w:p>
        </w:tc>
        <w:tc>
          <w:tcPr>
            <w:tcW w:w="2880" w:type="dxa"/>
            <w:shd w:val="clear" w:color="auto" w:fill="auto"/>
            <w:vAlign w:val="center"/>
          </w:tcPr>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b/>
              </w:rPr>
            </w:pPr>
            <w:r w:rsidRPr="006667F7">
              <w:rPr>
                <w:rFonts w:ascii="Times New Roman" w:hAnsi="Times New Roman"/>
                <w:b/>
                <w:bCs/>
              </w:rPr>
              <w:t>Значение</w:t>
            </w:r>
          </w:p>
        </w:tc>
      </w:tr>
      <w:tr w:rsidR="00AE4BFE" w:rsidRPr="006667F7" w:rsidTr="0005725A">
        <w:tc>
          <w:tcPr>
            <w:tcW w:w="531" w:type="dxa"/>
            <w:vMerge w:val="restart"/>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Клапан «</w:t>
            </w:r>
            <w:proofErr w:type="spellStart"/>
            <w:r w:rsidRPr="006667F7">
              <w:rPr>
                <w:rFonts w:ascii="Times New Roman" w:hAnsi="Times New Roman"/>
                <w:lang w:val="en-US"/>
              </w:rPr>
              <w:t>Danfoss</w:t>
            </w:r>
            <w:proofErr w:type="spellEnd"/>
            <w:r w:rsidRPr="006667F7">
              <w:rPr>
                <w:rFonts w:ascii="Times New Roman" w:hAnsi="Times New Roman"/>
              </w:rPr>
              <w:t xml:space="preserve">» </w:t>
            </w:r>
            <w:r w:rsidRPr="006667F7">
              <w:rPr>
                <w:rFonts w:ascii="Times New Roman" w:hAnsi="Times New Roman"/>
                <w:lang w:val="en-US"/>
              </w:rPr>
              <w:t>RTD</w:t>
            </w:r>
            <w:r w:rsidRPr="006667F7">
              <w:rPr>
                <w:rFonts w:ascii="Times New Roman" w:hAnsi="Times New Roman"/>
              </w:rPr>
              <w:t>-</w:t>
            </w:r>
            <w:r w:rsidRPr="006667F7">
              <w:rPr>
                <w:rFonts w:ascii="Times New Roman" w:hAnsi="Times New Roman"/>
                <w:lang w:val="en-US"/>
              </w:rPr>
              <w:t>G</w:t>
            </w:r>
          </w:p>
          <w:p w:rsidR="00AE4BFE" w:rsidRPr="006667F7" w:rsidRDefault="00AE4BFE" w:rsidP="00AE4BFE">
            <w:pPr>
              <w:spacing w:after="0" w:line="240" w:lineRule="auto"/>
              <w:rPr>
                <w:rFonts w:ascii="Times New Roman" w:hAnsi="Times New Roman"/>
              </w:rPr>
            </w:pPr>
            <w:r w:rsidRPr="006667F7">
              <w:rPr>
                <w:rFonts w:ascii="Times New Roman" w:hAnsi="Times New Roman"/>
              </w:rPr>
              <w:t>Ду20 (или эквивалент)</w:t>
            </w: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мм</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20</w:t>
            </w:r>
          </w:p>
        </w:tc>
      </w:tr>
      <w:tr w:rsidR="00AE4BFE" w:rsidRPr="006667F7" w:rsidTr="0005725A">
        <w:tc>
          <w:tcPr>
            <w:tcW w:w="531" w:type="dxa"/>
            <w:vMerge/>
            <w:shd w:val="clear" w:color="auto" w:fill="auto"/>
          </w:tcPr>
          <w:p w:rsidR="00AE4BFE" w:rsidRPr="006667F7" w:rsidRDefault="00AE4BFE" w:rsidP="00AE4BFE">
            <w:pPr>
              <w:spacing w:after="0" w:line="240" w:lineRule="auto"/>
              <w:rPr>
                <w:rFonts w:ascii="Times New Roman" w:hAnsi="Times New Roman"/>
              </w:rPr>
            </w:pPr>
          </w:p>
        </w:tc>
        <w:tc>
          <w:tcPr>
            <w:tcW w:w="3177" w:type="dxa"/>
            <w:vMerge/>
            <w:shd w:val="clear" w:color="auto" w:fill="auto"/>
          </w:tcPr>
          <w:p w:rsidR="00AE4BFE" w:rsidRPr="006667F7" w:rsidRDefault="00AE4BFE" w:rsidP="00AE4BFE">
            <w:pPr>
              <w:spacing w:after="0" w:line="240" w:lineRule="auto"/>
              <w:rPr>
                <w:rFonts w:ascii="Times New Roman" w:hAnsi="Times New Roman"/>
              </w:rPr>
            </w:pP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Максимальная температура</w:t>
            </w:r>
          </w:p>
          <w:p w:rsidR="00AE4BFE" w:rsidRPr="006667F7" w:rsidRDefault="00AE4BFE" w:rsidP="00AE4BFE">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120</w:t>
            </w:r>
          </w:p>
        </w:tc>
      </w:tr>
      <w:tr w:rsidR="00AE4BFE" w:rsidRPr="006667F7" w:rsidTr="0005725A">
        <w:tc>
          <w:tcPr>
            <w:tcW w:w="531" w:type="dxa"/>
            <w:vMerge/>
            <w:shd w:val="clear" w:color="auto" w:fill="auto"/>
          </w:tcPr>
          <w:p w:rsidR="00AE4BFE" w:rsidRPr="006667F7" w:rsidRDefault="00AE4BFE" w:rsidP="00AE4BFE">
            <w:pPr>
              <w:spacing w:after="0" w:line="240" w:lineRule="auto"/>
              <w:rPr>
                <w:rFonts w:ascii="Times New Roman" w:hAnsi="Times New Roman"/>
              </w:rPr>
            </w:pPr>
          </w:p>
        </w:tc>
        <w:tc>
          <w:tcPr>
            <w:tcW w:w="3177" w:type="dxa"/>
            <w:vMerge/>
            <w:shd w:val="clear" w:color="auto" w:fill="auto"/>
          </w:tcPr>
          <w:p w:rsidR="00AE4BFE" w:rsidRPr="006667F7" w:rsidRDefault="00AE4BFE" w:rsidP="00AE4BFE">
            <w:pPr>
              <w:spacing w:after="0" w:line="240" w:lineRule="auto"/>
              <w:rPr>
                <w:rFonts w:ascii="Times New Roman" w:hAnsi="Times New Roman"/>
              </w:rPr>
            </w:pP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10</w:t>
            </w:r>
          </w:p>
        </w:tc>
      </w:tr>
      <w:tr w:rsidR="00AE4BFE" w:rsidRPr="006667F7" w:rsidTr="0005725A">
        <w:tc>
          <w:tcPr>
            <w:tcW w:w="531" w:type="dxa"/>
            <w:vMerge w:val="restart"/>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Элемент термостатический</w:t>
            </w:r>
          </w:p>
          <w:p w:rsidR="00AE4BFE" w:rsidRPr="006667F7" w:rsidRDefault="00AE4BFE" w:rsidP="00AE4BFE">
            <w:pPr>
              <w:spacing w:after="0" w:line="240" w:lineRule="auto"/>
              <w:rPr>
                <w:rFonts w:ascii="Times New Roman" w:hAnsi="Times New Roman"/>
              </w:rPr>
            </w:pPr>
            <w:r w:rsidRPr="006667F7">
              <w:rPr>
                <w:rFonts w:ascii="Times New Roman" w:hAnsi="Times New Roman"/>
              </w:rPr>
              <w:t>«</w:t>
            </w:r>
            <w:proofErr w:type="spellStart"/>
            <w:r w:rsidRPr="006667F7">
              <w:rPr>
                <w:rFonts w:ascii="Times New Roman" w:hAnsi="Times New Roman"/>
                <w:lang w:val="en-US"/>
              </w:rPr>
              <w:t>Danfoss</w:t>
            </w:r>
            <w:proofErr w:type="spellEnd"/>
            <w:r w:rsidRPr="006667F7">
              <w:rPr>
                <w:rFonts w:ascii="Times New Roman" w:hAnsi="Times New Roman"/>
              </w:rPr>
              <w:t xml:space="preserve">» </w:t>
            </w:r>
            <w:r w:rsidRPr="006667F7">
              <w:rPr>
                <w:rFonts w:ascii="Times New Roman" w:hAnsi="Times New Roman"/>
                <w:lang w:val="en-US"/>
              </w:rPr>
              <w:t>RTD</w:t>
            </w:r>
            <w:r w:rsidRPr="006667F7">
              <w:rPr>
                <w:rFonts w:ascii="Times New Roman" w:hAnsi="Times New Roman"/>
              </w:rPr>
              <w:t>-3640</w:t>
            </w:r>
          </w:p>
          <w:p w:rsidR="00AE4BFE" w:rsidRPr="006667F7" w:rsidRDefault="00AE4BFE" w:rsidP="00AE4BFE">
            <w:pPr>
              <w:spacing w:after="0" w:line="240" w:lineRule="auto"/>
              <w:rPr>
                <w:rFonts w:ascii="Times New Roman" w:hAnsi="Times New Roman"/>
              </w:rPr>
            </w:pPr>
            <w:r w:rsidRPr="006667F7">
              <w:rPr>
                <w:rFonts w:ascii="Times New Roman" w:hAnsi="Times New Roman"/>
              </w:rPr>
              <w:t>(или эквивалент)</w:t>
            </w:r>
          </w:p>
        </w:tc>
        <w:tc>
          <w:tcPr>
            <w:tcW w:w="5790" w:type="dxa"/>
            <w:gridSpan w:val="3"/>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AE4BFE" w:rsidRPr="006667F7" w:rsidTr="0005725A">
        <w:tc>
          <w:tcPr>
            <w:tcW w:w="531" w:type="dxa"/>
            <w:vMerge/>
            <w:shd w:val="clear" w:color="auto" w:fill="auto"/>
          </w:tcPr>
          <w:p w:rsidR="00AE4BFE" w:rsidRPr="006667F7" w:rsidRDefault="00AE4BFE" w:rsidP="00AE4BFE">
            <w:pPr>
              <w:spacing w:after="0" w:line="240" w:lineRule="auto"/>
              <w:rPr>
                <w:rFonts w:ascii="Times New Roman" w:hAnsi="Times New Roman"/>
              </w:rPr>
            </w:pPr>
          </w:p>
        </w:tc>
        <w:tc>
          <w:tcPr>
            <w:tcW w:w="3177" w:type="dxa"/>
            <w:vMerge/>
            <w:shd w:val="clear" w:color="auto" w:fill="auto"/>
          </w:tcPr>
          <w:p w:rsidR="00AE4BFE" w:rsidRPr="006667F7" w:rsidRDefault="00AE4BFE" w:rsidP="00AE4BFE">
            <w:pPr>
              <w:spacing w:after="0" w:line="240" w:lineRule="auto"/>
              <w:rPr>
                <w:rFonts w:ascii="Times New Roman" w:hAnsi="Times New Roman"/>
              </w:rPr>
            </w:pP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+6</w:t>
            </w:r>
          </w:p>
        </w:tc>
      </w:tr>
      <w:tr w:rsidR="00AE4BFE" w:rsidRPr="006667F7" w:rsidTr="0005725A">
        <w:tc>
          <w:tcPr>
            <w:tcW w:w="531" w:type="dxa"/>
            <w:vMerge/>
            <w:shd w:val="clear" w:color="auto" w:fill="auto"/>
          </w:tcPr>
          <w:p w:rsidR="00AE4BFE" w:rsidRPr="006667F7" w:rsidRDefault="00AE4BFE" w:rsidP="00AE4BFE">
            <w:pPr>
              <w:spacing w:after="0" w:line="240" w:lineRule="auto"/>
              <w:rPr>
                <w:rFonts w:ascii="Times New Roman" w:hAnsi="Times New Roman"/>
              </w:rPr>
            </w:pPr>
          </w:p>
        </w:tc>
        <w:tc>
          <w:tcPr>
            <w:tcW w:w="3177" w:type="dxa"/>
            <w:vMerge/>
            <w:shd w:val="clear" w:color="auto" w:fill="auto"/>
          </w:tcPr>
          <w:p w:rsidR="00AE4BFE" w:rsidRPr="006667F7" w:rsidRDefault="00AE4BFE" w:rsidP="00AE4BFE">
            <w:pPr>
              <w:spacing w:after="0" w:line="240" w:lineRule="auto"/>
              <w:rPr>
                <w:rFonts w:ascii="Times New Roman" w:hAnsi="Times New Roman"/>
              </w:rPr>
            </w:pP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+20</w:t>
            </w:r>
          </w:p>
        </w:tc>
      </w:tr>
      <w:tr w:rsidR="00AE4BFE" w:rsidRPr="006667F7" w:rsidTr="0005725A">
        <w:tc>
          <w:tcPr>
            <w:tcW w:w="531" w:type="dxa"/>
            <w:vMerge/>
            <w:shd w:val="clear" w:color="auto" w:fill="auto"/>
          </w:tcPr>
          <w:p w:rsidR="00AE4BFE" w:rsidRPr="006667F7" w:rsidRDefault="00AE4BFE" w:rsidP="00AE4BFE">
            <w:pPr>
              <w:spacing w:after="0" w:line="240" w:lineRule="auto"/>
              <w:rPr>
                <w:rFonts w:ascii="Times New Roman" w:hAnsi="Times New Roman"/>
              </w:rPr>
            </w:pPr>
          </w:p>
        </w:tc>
        <w:tc>
          <w:tcPr>
            <w:tcW w:w="3177" w:type="dxa"/>
            <w:vMerge/>
            <w:shd w:val="clear" w:color="auto" w:fill="auto"/>
          </w:tcPr>
          <w:p w:rsidR="00AE4BFE" w:rsidRPr="006667F7" w:rsidRDefault="00AE4BFE" w:rsidP="00AE4BFE">
            <w:pPr>
              <w:spacing w:after="0" w:line="240" w:lineRule="auto"/>
              <w:rPr>
                <w:rFonts w:ascii="Times New Roman" w:hAnsi="Times New Roman"/>
              </w:rPr>
            </w:pP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10</w:t>
            </w:r>
          </w:p>
        </w:tc>
      </w:tr>
      <w:tr w:rsidR="00AE4BFE" w:rsidRPr="006667F7" w:rsidTr="0005725A">
        <w:tc>
          <w:tcPr>
            <w:tcW w:w="531" w:type="dxa"/>
            <w:vMerge/>
            <w:shd w:val="clear" w:color="auto" w:fill="auto"/>
          </w:tcPr>
          <w:p w:rsidR="00AE4BFE" w:rsidRPr="006667F7" w:rsidRDefault="00AE4BFE" w:rsidP="00AE4BFE">
            <w:pPr>
              <w:spacing w:after="0" w:line="240" w:lineRule="auto"/>
              <w:rPr>
                <w:rFonts w:ascii="Times New Roman" w:hAnsi="Times New Roman"/>
              </w:rPr>
            </w:pPr>
          </w:p>
        </w:tc>
        <w:tc>
          <w:tcPr>
            <w:tcW w:w="3177" w:type="dxa"/>
            <w:vMerge/>
            <w:shd w:val="clear" w:color="auto" w:fill="auto"/>
          </w:tcPr>
          <w:p w:rsidR="00AE4BFE" w:rsidRPr="006667F7" w:rsidRDefault="00AE4BFE" w:rsidP="00AE4BFE">
            <w:pPr>
              <w:spacing w:after="0" w:line="240" w:lineRule="auto"/>
              <w:rPr>
                <w:rFonts w:ascii="Times New Roman" w:hAnsi="Times New Roman"/>
              </w:rPr>
            </w:pPr>
          </w:p>
        </w:tc>
        <w:tc>
          <w:tcPr>
            <w:tcW w:w="2880" w:type="dxa"/>
            <w:shd w:val="clear" w:color="auto" w:fill="auto"/>
            <w:vAlign w:val="center"/>
          </w:tcPr>
          <w:p w:rsidR="00AE4BFE" w:rsidRPr="006667F7" w:rsidRDefault="00AE4BFE" w:rsidP="00AE4BFE">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AE4BFE" w:rsidRPr="006667F7" w:rsidRDefault="00AE4BFE" w:rsidP="00AE4BFE">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AE4BFE" w:rsidRPr="006667F7" w:rsidRDefault="00AE4BFE" w:rsidP="00AE4BFE">
            <w:pPr>
              <w:spacing w:after="0" w:line="240" w:lineRule="auto"/>
              <w:jc w:val="center"/>
              <w:rPr>
                <w:rFonts w:ascii="Times New Roman" w:hAnsi="Times New Roman"/>
              </w:rPr>
            </w:pPr>
            <w:r w:rsidRPr="006667F7">
              <w:rPr>
                <w:rFonts w:ascii="Times New Roman" w:hAnsi="Times New Roman"/>
              </w:rPr>
              <w:t>не менее +120</w:t>
            </w:r>
          </w:p>
        </w:tc>
      </w:tr>
    </w:tbl>
    <w:p w:rsidR="00AE4BFE" w:rsidRDefault="00AE4BFE" w:rsidP="00AF7072">
      <w:pPr>
        <w:autoSpaceDE w:val="0"/>
        <w:autoSpaceDN w:val="0"/>
        <w:adjustRightInd w:val="0"/>
        <w:spacing w:after="0" w:line="240" w:lineRule="auto"/>
        <w:ind w:firstLine="709"/>
        <w:jc w:val="both"/>
        <w:outlineLvl w:val="1"/>
        <w:rPr>
          <w:rFonts w:ascii="Times New Roman" w:hAnsi="Times New Roman"/>
          <w:sz w:val="24"/>
          <w:szCs w:val="24"/>
        </w:rPr>
      </w:pPr>
    </w:p>
    <w:p w:rsidR="00AE4BFE" w:rsidRPr="00AE4BFE" w:rsidRDefault="00AE4BFE" w:rsidP="00AF7072">
      <w:pPr>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Предложение участника торгов.</w:t>
      </w:r>
    </w:p>
    <w:p w:rsidR="00AE4BFE" w:rsidRDefault="00AE4BFE" w:rsidP="00AF707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Рассмотрев требования, установленные в документации об открытом аукционе в электронной форме</w:t>
      </w:r>
      <w:r w:rsidR="00CF3D67">
        <w:rPr>
          <w:rFonts w:ascii="Times New Roman" w:hAnsi="Times New Roman"/>
          <w:sz w:val="24"/>
          <w:szCs w:val="24"/>
        </w:rPr>
        <w:t>, обязуюсь выполнить данные работы на условиях предусмотренных документацией к торгам с</w:t>
      </w:r>
      <w:r w:rsidR="00CF3D67" w:rsidRPr="00CF3D67">
        <w:rPr>
          <w:rFonts w:ascii="Times New Roman" w:hAnsi="Times New Roman"/>
          <w:bCs/>
          <w:sz w:val="24"/>
          <w:szCs w:val="24"/>
        </w:rPr>
        <w:t xml:space="preserve"> </w:t>
      </w:r>
      <w:r w:rsidR="00CF3D67" w:rsidRPr="00C24844">
        <w:rPr>
          <w:rFonts w:ascii="Times New Roman" w:hAnsi="Times New Roman"/>
          <w:bCs/>
          <w:sz w:val="24"/>
          <w:szCs w:val="24"/>
        </w:rPr>
        <w:t>использование</w:t>
      </w:r>
      <w:r w:rsidR="00CF3D67">
        <w:rPr>
          <w:rFonts w:ascii="Times New Roman" w:hAnsi="Times New Roman"/>
          <w:bCs/>
          <w:sz w:val="24"/>
          <w:szCs w:val="24"/>
        </w:rPr>
        <w:t>м</w:t>
      </w:r>
      <w:r w:rsidR="00CF3D67" w:rsidRPr="00C24844">
        <w:rPr>
          <w:rFonts w:ascii="Times New Roman" w:hAnsi="Times New Roman"/>
          <w:bCs/>
          <w:sz w:val="24"/>
          <w:szCs w:val="24"/>
        </w:rPr>
        <w:t xml:space="preserve"> товара, </w:t>
      </w:r>
      <w:r w:rsidR="00CF3D67">
        <w:rPr>
          <w:rFonts w:ascii="Times New Roman" w:hAnsi="Times New Roman"/>
          <w:bCs/>
          <w:sz w:val="24"/>
          <w:szCs w:val="24"/>
        </w:rPr>
        <w:t>указанного</w:t>
      </w:r>
      <w:r w:rsidR="00CF3D67" w:rsidRPr="00C24844">
        <w:rPr>
          <w:rFonts w:ascii="Times New Roman" w:hAnsi="Times New Roman"/>
          <w:bCs/>
          <w:sz w:val="24"/>
          <w:szCs w:val="24"/>
        </w:rPr>
        <w:t xml:space="preserve"> в техническо</w:t>
      </w:r>
      <w:r w:rsidR="00CF3D67">
        <w:rPr>
          <w:rFonts w:ascii="Times New Roman" w:hAnsi="Times New Roman"/>
          <w:bCs/>
          <w:sz w:val="24"/>
          <w:szCs w:val="24"/>
        </w:rPr>
        <w:t>м</w:t>
      </w:r>
      <w:r w:rsidR="00CF3D67" w:rsidRPr="00C24844">
        <w:rPr>
          <w:rFonts w:ascii="Times New Roman" w:hAnsi="Times New Roman"/>
          <w:bCs/>
          <w:sz w:val="24"/>
          <w:szCs w:val="24"/>
        </w:rPr>
        <w:t xml:space="preserve"> задани</w:t>
      </w:r>
      <w:r w:rsidR="00CF3D67">
        <w:rPr>
          <w:rFonts w:ascii="Times New Roman" w:hAnsi="Times New Roman"/>
          <w:bCs/>
          <w:sz w:val="24"/>
          <w:szCs w:val="24"/>
        </w:rPr>
        <w:t>и</w:t>
      </w:r>
      <w:r w:rsidR="00CF3D67">
        <w:rPr>
          <w:rFonts w:ascii="Times New Roman" w:hAnsi="Times New Roman"/>
          <w:sz w:val="24"/>
          <w:szCs w:val="24"/>
        </w:rPr>
        <w:t>.</w:t>
      </w:r>
    </w:p>
    <w:p w:rsidR="00CF3D67" w:rsidRDefault="00CF3D67">
      <w:pPr>
        <w:rPr>
          <w:rFonts w:ascii="Times New Roman" w:hAnsi="Times New Roman"/>
          <w:sz w:val="24"/>
          <w:szCs w:val="24"/>
        </w:rPr>
      </w:pPr>
      <w:r>
        <w:rPr>
          <w:rFonts w:ascii="Times New Roman" w:hAnsi="Times New Roman"/>
          <w:sz w:val="24"/>
          <w:szCs w:val="24"/>
        </w:rPr>
        <w:br w:type="page"/>
      </w:r>
    </w:p>
    <w:p w:rsidR="00CF3D67" w:rsidRDefault="00BC303B" w:rsidP="00BC303B">
      <w:pPr>
        <w:autoSpaceDE w:val="0"/>
        <w:autoSpaceDN w:val="0"/>
        <w:adjustRightInd w:val="0"/>
        <w:spacing w:after="0" w:line="240" w:lineRule="auto"/>
        <w:ind w:firstLine="709"/>
        <w:jc w:val="both"/>
        <w:outlineLvl w:val="1"/>
        <w:rPr>
          <w:rFonts w:ascii="Times New Roman" w:hAnsi="Times New Roman"/>
          <w:sz w:val="24"/>
          <w:szCs w:val="24"/>
        </w:rPr>
      </w:pPr>
      <w:r w:rsidRPr="00BC303B">
        <w:rPr>
          <w:rFonts w:ascii="Times New Roman" w:hAnsi="Times New Roman"/>
          <w:b/>
          <w:sz w:val="24"/>
          <w:szCs w:val="24"/>
        </w:rPr>
        <w:lastRenderedPageBreak/>
        <w:t>ВАРИАНТ 3</w:t>
      </w:r>
      <w:r>
        <w:rPr>
          <w:rFonts w:ascii="Times New Roman" w:hAnsi="Times New Roman"/>
          <w:b/>
          <w:sz w:val="24"/>
          <w:szCs w:val="24"/>
        </w:rPr>
        <w:t xml:space="preserve">. </w:t>
      </w:r>
      <w:r w:rsidR="00D701D4">
        <w:rPr>
          <w:rFonts w:ascii="Times New Roman" w:hAnsi="Times New Roman"/>
          <w:sz w:val="24"/>
          <w:szCs w:val="24"/>
        </w:rPr>
        <w:t xml:space="preserve">Участнику размещения заказа необходимо выразить согласие на </w:t>
      </w:r>
      <w:r w:rsidR="00D701D4" w:rsidRPr="00AF7072">
        <w:rPr>
          <w:rFonts w:ascii="Times New Roman" w:hAnsi="Times New Roman"/>
          <w:sz w:val="24"/>
          <w:szCs w:val="24"/>
        </w:rPr>
        <w:t>выполнение работ на условиях, предусмотренных документацией об открытом аукционе в электронной форме</w:t>
      </w:r>
      <w:r w:rsidR="00D701D4">
        <w:rPr>
          <w:rFonts w:ascii="Times New Roman" w:hAnsi="Times New Roman"/>
          <w:sz w:val="24"/>
          <w:szCs w:val="24"/>
        </w:rPr>
        <w:t xml:space="preserve"> и </w:t>
      </w:r>
      <w:r w:rsidR="00D701D4" w:rsidRPr="00D701D4">
        <w:rPr>
          <w:rFonts w:ascii="Times New Roman" w:hAnsi="Times New Roman"/>
          <w:b/>
          <w:sz w:val="24"/>
          <w:szCs w:val="24"/>
        </w:rPr>
        <w:t xml:space="preserve">указать </w:t>
      </w:r>
      <w:r w:rsidR="00D5553A" w:rsidRPr="00D5553A">
        <w:rPr>
          <w:rFonts w:ascii="Times New Roman" w:hAnsi="Times New Roman"/>
          <w:b/>
          <w:bCs/>
          <w:sz w:val="24"/>
          <w:szCs w:val="24"/>
        </w:rPr>
        <w:t>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в техническом задании</w:t>
      </w:r>
      <w:r w:rsidR="00D701D4">
        <w:rPr>
          <w:rFonts w:ascii="Times New Roman" w:hAnsi="Times New Roman"/>
          <w:sz w:val="24"/>
          <w:szCs w:val="24"/>
        </w:rPr>
        <w:t>.</w:t>
      </w:r>
    </w:p>
    <w:p w:rsidR="00BC303B" w:rsidRDefault="00BC303B" w:rsidP="00BC303B">
      <w:pPr>
        <w:autoSpaceDE w:val="0"/>
        <w:autoSpaceDN w:val="0"/>
        <w:adjustRightInd w:val="0"/>
        <w:spacing w:after="0" w:line="240" w:lineRule="auto"/>
        <w:ind w:firstLine="709"/>
        <w:jc w:val="both"/>
        <w:outlineLvl w:val="1"/>
        <w:rPr>
          <w:rFonts w:ascii="Times New Roman" w:hAnsi="Times New Roman"/>
          <w:sz w:val="24"/>
          <w:szCs w:val="24"/>
        </w:rPr>
      </w:pPr>
    </w:p>
    <w:p w:rsidR="00BC303B" w:rsidRPr="00AE4BFE" w:rsidRDefault="00BC303B" w:rsidP="00BC303B">
      <w:pPr>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Пример.</w:t>
      </w:r>
    </w:p>
    <w:p w:rsidR="00BC303B" w:rsidRPr="00AF7072" w:rsidRDefault="00BC303B" w:rsidP="00BC303B">
      <w:pPr>
        <w:pStyle w:val="a3"/>
        <w:spacing w:after="0" w:line="240" w:lineRule="auto"/>
        <w:ind w:left="0" w:firstLine="709"/>
        <w:rPr>
          <w:rFonts w:ascii="Times New Roman" w:hAnsi="Times New Roman"/>
          <w:b/>
          <w:sz w:val="24"/>
          <w:szCs w:val="24"/>
        </w:rPr>
      </w:pPr>
      <w:r w:rsidRPr="00AF7072">
        <w:rPr>
          <w:rFonts w:ascii="Times New Roman" w:hAnsi="Times New Roman"/>
          <w:b/>
          <w:sz w:val="24"/>
          <w:szCs w:val="24"/>
        </w:rPr>
        <w:t>Требования к первым частям заявки на выполнение строительно-монтажных работ:</w:t>
      </w:r>
    </w:p>
    <w:p w:rsidR="00BC303B" w:rsidRPr="00C24844" w:rsidRDefault="00BC303B" w:rsidP="00BC303B">
      <w:pPr>
        <w:autoSpaceDE w:val="0"/>
        <w:autoSpaceDN w:val="0"/>
        <w:adjustRightInd w:val="0"/>
        <w:spacing w:after="0" w:line="240" w:lineRule="auto"/>
        <w:ind w:firstLine="709"/>
        <w:jc w:val="both"/>
        <w:outlineLvl w:val="1"/>
        <w:rPr>
          <w:rFonts w:ascii="Times New Roman" w:hAnsi="Times New Roman"/>
          <w:bCs/>
          <w:sz w:val="24"/>
          <w:szCs w:val="24"/>
        </w:rPr>
      </w:pPr>
      <w:r w:rsidRPr="00C24844">
        <w:rPr>
          <w:rFonts w:ascii="Times New Roman" w:hAnsi="Times New Roman"/>
          <w:bCs/>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sidR="00D701D4">
        <w:rPr>
          <w:rFonts w:ascii="Times New Roman" w:hAnsi="Times New Roman"/>
          <w:bCs/>
          <w:sz w:val="24"/>
          <w:szCs w:val="24"/>
        </w:rPr>
        <w:t>а также</w:t>
      </w:r>
      <w:r w:rsidRPr="00C24844">
        <w:rPr>
          <w:rFonts w:ascii="Times New Roman" w:hAnsi="Times New Roman"/>
          <w:bCs/>
          <w:sz w:val="24"/>
          <w:szCs w:val="24"/>
        </w:rPr>
        <w:t>:</w:t>
      </w:r>
    </w:p>
    <w:p w:rsidR="00BC303B" w:rsidRPr="00C24844" w:rsidRDefault="00BC303B" w:rsidP="00BC303B">
      <w:pPr>
        <w:autoSpaceDE w:val="0"/>
        <w:autoSpaceDN w:val="0"/>
        <w:adjustRightInd w:val="0"/>
        <w:spacing w:after="0" w:line="240" w:lineRule="auto"/>
        <w:ind w:firstLine="709"/>
        <w:jc w:val="both"/>
        <w:outlineLvl w:val="1"/>
        <w:rPr>
          <w:rFonts w:ascii="Times New Roman" w:hAnsi="Times New Roman"/>
          <w:bCs/>
          <w:sz w:val="24"/>
          <w:szCs w:val="24"/>
        </w:rPr>
      </w:pPr>
      <w:r w:rsidRPr="00C24844">
        <w:rPr>
          <w:rFonts w:ascii="Times New Roman" w:hAnsi="Times New Roman"/>
          <w:bCs/>
          <w:sz w:val="24"/>
          <w:szCs w:val="24"/>
        </w:rPr>
        <w:t>согласие на использование товара, указание на товарный знак которого, содержится в техническо</w:t>
      </w:r>
      <w:r>
        <w:rPr>
          <w:rFonts w:ascii="Times New Roman" w:hAnsi="Times New Roman"/>
          <w:bCs/>
          <w:sz w:val="24"/>
          <w:szCs w:val="24"/>
        </w:rPr>
        <w:t>м</w:t>
      </w:r>
      <w:r w:rsidRPr="00C24844">
        <w:rPr>
          <w:rFonts w:ascii="Times New Roman" w:hAnsi="Times New Roman"/>
          <w:bCs/>
          <w:sz w:val="24"/>
          <w:szCs w:val="24"/>
        </w:rPr>
        <w:t xml:space="preserve"> задани</w:t>
      </w:r>
      <w:r>
        <w:rPr>
          <w:rFonts w:ascii="Times New Roman" w:hAnsi="Times New Roman"/>
          <w:bCs/>
          <w:sz w:val="24"/>
          <w:szCs w:val="24"/>
        </w:rPr>
        <w:t>и</w:t>
      </w:r>
      <w:r w:rsidRPr="00C24844">
        <w:rPr>
          <w:rFonts w:ascii="Times New Roman" w:hAnsi="Times New Roman"/>
          <w:bCs/>
          <w:sz w:val="24"/>
          <w:szCs w:val="24"/>
        </w:rPr>
        <w:t xml:space="preserve"> </w:t>
      </w:r>
      <w:r w:rsidRPr="00D5553A">
        <w:rPr>
          <w:rFonts w:ascii="Times New Roman" w:hAnsi="Times New Roman"/>
          <w:b/>
          <w:bCs/>
          <w:sz w:val="24"/>
          <w:szCs w:val="24"/>
        </w:rPr>
        <w:t>или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в техническом задании</w:t>
      </w:r>
      <w:r w:rsidR="00B6529F">
        <w:rPr>
          <w:rFonts w:ascii="Times New Roman" w:hAnsi="Times New Roman"/>
          <w:bCs/>
          <w:sz w:val="24"/>
          <w:szCs w:val="24"/>
        </w:rPr>
        <w:t>.</w:t>
      </w:r>
    </w:p>
    <w:p w:rsidR="00BC303B" w:rsidRDefault="00BC303B" w:rsidP="00BC303B">
      <w:pPr>
        <w:autoSpaceDE w:val="0"/>
        <w:autoSpaceDN w:val="0"/>
        <w:adjustRightInd w:val="0"/>
        <w:spacing w:after="0" w:line="240" w:lineRule="auto"/>
        <w:ind w:firstLine="709"/>
        <w:jc w:val="both"/>
        <w:outlineLvl w:val="1"/>
        <w:rPr>
          <w:rFonts w:ascii="Times New Roman" w:hAnsi="Times New Roman"/>
          <w:sz w:val="24"/>
          <w:szCs w:val="24"/>
        </w:rPr>
      </w:pPr>
    </w:p>
    <w:p w:rsidR="00BC303B" w:rsidRPr="00AE4BFE" w:rsidRDefault="00BC303B" w:rsidP="00BC303B">
      <w:pPr>
        <w:autoSpaceDE w:val="0"/>
        <w:autoSpaceDN w:val="0"/>
        <w:adjustRightInd w:val="0"/>
        <w:spacing w:after="0" w:line="240" w:lineRule="auto"/>
        <w:ind w:firstLine="709"/>
        <w:jc w:val="center"/>
        <w:outlineLvl w:val="1"/>
        <w:rPr>
          <w:rFonts w:ascii="Times New Roman" w:hAnsi="Times New Roman"/>
          <w:b/>
          <w:sz w:val="24"/>
          <w:szCs w:val="24"/>
        </w:rPr>
      </w:pPr>
      <w:r w:rsidRPr="00AE4BFE">
        <w:rPr>
          <w:rFonts w:ascii="Times New Roman" w:hAnsi="Times New Roman"/>
          <w:b/>
          <w:sz w:val="24"/>
          <w:szCs w:val="24"/>
        </w:rPr>
        <w:t>Техническое задание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97"/>
      </w:tblGrid>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w:t>
            </w:r>
          </w:p>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90" w:type="dxa"/>
            <w:gridSpan w:val="3"/>
            <w:shd w:val="clear" w:color="auto" w:fill="auto"/>
            <w:vAlign w:val="center"/>
          </w:tcPr>
          <w:p w:rsidR="00BC303B" w:rsidRPr="006667F7" w:rsidRDefault="00BC303B" w:rsidP="0005725A">
            <w:pPr>
              <w:spacing w:after="0" w:line="240" w:lineRule="auto"/>
              <w:jc w:val="center"/>
              <w:rPr>
                <w:rFonts w:ascii="Times New Roman" w:hAnsi="Times New Roman"/>
                <w:b/>
                <w:bCs/>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(параметры эквивалентности)</w:t>
            </w:r>
          </w:p>
        </w:tc>
      </w:tr>
      <w:tr w:rsidR="00BC303B" w:rsidRPr="006667F7" w:rsidTr="0005725A">
        <w:tc>
          <w:tcPr>
            <w:tcW w:w="531" w:type="dxa"/>
            <w:vMerge/>
            <w:shd w:val="clear" w:color="auto" w:fill="auto"/>
            <w:vAlign w:val="center"/>
          </w:tcPr>
          <w:p w:rsidR="00BC303B" w:rsidRPr="006667F7" w:rsidRDefault="00BC303B" w:rsidP="0005725A">
            <w:pPr>
              <w:spacing w:after="0" w:line="240" w:lineRule="auto"/>
              <w:jc w:val="center"/>
              <w:rPr>
                <w:rFonts w:ascii="Times New Roman" w:hAnsi="Times New Roman"/>
                <w:b/>
              </w:rPr>
            </w:pPr>
          </w:p>
        </w:tc>
        <w:tc>
          <w:tcPr>
            <w:tcW w:w="3177" w:type="dxa"/>
            <w:vMerge/>
            <w:shd w:val="clear" w:color="auto" w:fill="auto"/>
            <w:vAlign w:val="center"/>
          </w:tcPr>
          <w:p w:rsidR="00BC303B" w:rsidRPr="006667F7" w:rsidRDefault="00BC303B" w:rsidP="0005725A">
            <w:pPr>
              <w:spacing w:after="0" w:line="240" w:lineRule="auto"/>
              <w:jc w:val="center"/>
              <w:rPr>
                <w:rFonts w:ascii="Times New Roman" w:hAnsi="Times New Roman"/>
                <w:b/>
              </w:rPr>
            </w:pPr>
          </w:p>
        </w:tc>
        <w:tc>
          <w:tcPr>
            <w:tcW w:w="2880"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Значение</w:t>
            </w:r>
          </w:p>
        </w:tc>
      </w:tr>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Клапан «</w:t>
            </w:r>
            <w:proofErr w:type="spellStart"/>
            <w:r w:rsidRPr="006667F7">
              <w:rPr>
                <w:rFonts w:ascii="Times New Roman" w:hAnsi="Times New Roman"/>
                <w:lang w:val="en-US"/>
              </w:rPr>
              <w:t>Danfoss</w:t>
            </w:r>
            <w:proofErr w:type="spellEnd"/>
            <w:r w:rsidRPr="006667F7">
              <w:rPr>
                <w:rFonts w:ascii="Times New Roman" w:hAnsi="Times New Roman"/>
              </w:rPr>
              <w:t xml:space="preserve">» </w:t>
            </w:r>
            <w:r w:rsidRPr="006667F7">
              <w:rPr>
                <w:rFonts w:ascii="Times New Roman" w:hAnsi="Times New Roman"/>
                <w:lang w:val="en-US"/>
              </w:rPr>
              <w:t>RTD</w:t>
            </w:r>
            <w:r w:rsidRPr="006667F7">
              <w:rPr>
                <w:rFonts w:ascii="Times New Roman" w:hAnsi="Times New Roman"/>
              </w:rPr>
              <w:t>-</w:t>
            </w:r>
            <w:r w:rsidRPr="006667F7">
              <w:rPr>
                <w:rFonts w:ascii="Times New Roman" w:hAnsi="Times New Roman"/>
                <w:lang w:val="en-US"/>
              </w:rPr>
              <w:t>G</w:t>
            </w:r>
          </w:p>
          <w:p w:rsidR="00BC303B" w:rsidRPr="006667F7" w:rsidRDefault="00BC303B" w:rsidP="0005725A">
            <w:pPr>
              <w:spacing w:after="0" w:line="240" w:lineRule="auto"/>
              <w:rPr>
                <w:rFonts w:ascii="Times New Roman" w:hAnsi="Times New Roman"/>
              </w:rPr>
            </w:pPr>
            <w:r w:rsidRPr="006667F7">
              <w:rPr>
                <w:rFonts w:ascii="Times New Roman" w:hAnsi="Times New Roman"/>
              </w:rPr>
              <w:t>Ду20 (или эквивалент)</w:t>
            </w: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мм</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 температура</w:t>
            </w:r>
          </w:p>
          <w:p w:rsidR="00BC303B" w:rsidRPr="006667F7" w:rsidRDefault="00BC303B" w:rsidP="0005725A">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10</w:t>
            </w:r>
          </w:p>
        </w:tc>
      </w:tr>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Элемент термостатический</w:t>
            </w:r>
          </w:p>
          <w:p w:rsidR="00BC303B" w:rsidRPr="006667F7" w:rsidRDefault="00BC303B" w:rsidP="0005725A">
            <w:pPr>
              <w:spacing w:after="0" w:line="240" w:lineRule="auto"/>
              <w:rPr>
                <w:rFonts w:ascii="Times New Roman" w:hAnsi="Times New Roman"/>
              </w:rPr>
            </w:pPr>
            <w:r w:rsidRPr="006667F7">
              <w:rPr>
                <w:rFonts w:ascii="Times New Roman" w:hAnsi="Times New Roman"/>
              </w:rPr>
              <w:t>«</w:t>
            </w:r>
            <w:proofErr w:type="spellStart"/>
            <w:r w:rsidRPr="006667F7">
              <w:rPr>
                <w:rFonts w:ascii="Times New Roman" w:hAnsi="Times New Roman"/>
                <w:lang w:val="en-US"/>
              </w:rPr>
              <w:t>Danfoss</w:t>
            </w:r>
            <w:proofErr w:type="spellEnd"/>
            <w:r w:rsidRPr="006667F7">
              <w:rPr>
                <w:rFonts w:ascii="Times New Roman" w:hAnsi="Times New Roman"/>
              </w:rPr>
              <w:t xml:space="preserve">» </w:t>
            </w:r>
            <w:r w:rsidRPr="006667F7">
              <w:rPr>
                <w:rFonts w:ascii="Times New Roman" w:hAnsi="Times New Roman"/>
                <w:lang w:val="en-US"/>
              </w:rPr>
              <w:t>RTD</w:t>
            </w:r>
            <w:r w:rsidRPr="006667F7">
              <w:rPr>
                <w:rFonts w:ascii="Times New Roman" w:hAnsi="Times New Roman"/>
              </w:rPr>
              <w:t>-3640</w:t>
            </w:r>
          </w:p>
          <w:p w:rsidR="00BC303B" w:rsidRPr="006667F7" w:rsidRDefault="00BC303B" w:rsidP="0005725A">
            <w:pPr>
              <w:spacing w:after="0" w:line="240" w:lineRule="auto"/>
              <w:rPr>
                <w:rFonts w:ascii="Times New Roman" w:hAnsi="Times New Roman"/>
              </w:rPr>
            </w:pPr>
            <w:r w:rsidRPr="006667F7">
              <w:rPr>
                <w:rFonts w:ascii="Times New Roman" w:hAnsi="Times New Roman"/>
              </w:rPr>
              <w:t>(или эквивалент)</w:t>
            </w:r>
          </w:p>
        </w:tc>
        <w:tc>
          <w:tcPr>
            <w:tcW w:w="5790" w:type="dxa"/>
            <w:gridSpan w:val="3"/>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+6</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+120</w:t>
            </w:r>
          </w:p>
        </w:tc>
      </w:tr>
    </w:tbl>
    <w:p w:rsidR="00BC303B" w:rsidRDefault="00BC303B" w:rsidP="00BC303B">
      <w:pPr>
        <w:autoSpaceDE w:val="0"/>
        <w:autoSpaceDN w:val="0"/>
        <w:adjustRightInd w:val="0"/>
        <w:spacing w:after="0" w:line="240" w:lineRule="auto"/>
        <w:ind w:firstLine="709"/>
        <w:jc w:val="both"/>
        <w:outlineLvl w:val="1"/>
        <w:rPr>
          <w:rFonts w:ascii="Times New Roman" w:hAnsi="Times New Roman"/>
          <w:sz w:val="24"/>
          <w:szCs w:val="24"/>
        </w:rPr>
      </w:pPr>
    </w:p>
    <w:p w:rsidR="00CF3D67" w:rsidRPr="00AE4BFE" w:rsidRDefault="00CF3D67" w:rsidP="00CF3D67">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Предложение участника торгов.</w:t>
      </w:r>
    </w:p>
    <w:p w:rsidR="00CF3D67" w:rsidRDefault="00CF3D67" w:rsidP="00CF3D67">
      <w:pPr>
        <w:widowControl w:val="0"/>
        <w:autoSpaceDE w:val="0"/>
        <w:autoSpaceDN w:val="0"/>
        <w:adjustRightInd w:val="0"/>
        <w:spacing w:after="0" w:line="240" w:lineRule="auto"/>
        <w:ind w:firstLine="709"/>
        <w:jc w:val="both"/>
        <w:outlineLvl w:val="1"/>
        <w:rPr>
          <w:rFonts w:ascii="Times New Roman" w:hAnsi="Times New Roman"/>
          <w:bCs/>
          <w:sz w:val="24"/>
          <w:szCs w:val="24"/>
        </w:rPr>
      </w:pPr>
      <w:r>
        <w:rPr>
          <w:rFonts w:ascii="Times New Roman" w:hAnsi="Times New Roman"/>
          <w:sz w:val="24"/>
          <w:szCs w:val="24"/>
        </w:rPr>
        <w:t>Рассмотрев требования, установленные в документации об открытом аукционе в электронной форме, обязуюсь выполнить данные работы на условиях предусмотренных документацией к торгам. Кроме этого предлагаю к использованию товар</w:t>
      </w:r>
      <w:r w:rsidRPr="00CF3D67">
        <w:rPr>
          <w:rFonts w:ascii="Times New Roman" w:hAnsi="Times New Roman"/>
          <w:bCs/>
          <w:sz w:val="24"/>
          <w:szCs w:val="24"/>
        </w:rPr>
        <w:t xml:space="preserve"> </w:t>
      </w:r>
      <w:r>
        <w:rPr>
          <w:rFonts w:ascii="Times New Roman" w:hAnsi="Times New Roman"/>
          <w:bCs/>
          <w:sz w:val="24"/>
          <w:szCs w:val="24"/>
        </w:rPr>
        <w:t>указанный</w:t>
      </w:r>
      <w:r w:rsidRPr="00C24844">
        <w:rPr>
          <w:rFonts w:ascii="Times New Roman" w:hAnsi="Times New Roman"/>
          <w:bCs/>
          <w:sz w:val="24"/>
          <w:szCs w:val="24"/>
        </w:rPr>
        <w:t xml:space="preserve"> </w:t>
      </w:r>
      <w:r>
        <w:rPr>
          <w:rFonts w:ascii="Times New Roman" w:hAnsi="Times New Roman"/>
          <w:bCs/>
          <w:sz w:val="24"/>
          <w:szCs w:val="24"/>
        </w:rPr>
        <w:t>ниже, соответствующий параметрам эквивалентности, установленны</w:t>
      </w:r>
      <w:r w:rsidR="00D701D4">
        <w:rPr>
          <w:rFonts w:ascii="Times New Roman" w:hAnsi="Times New Roman"/>
          <w:bCs/>
          <w:sz w:val="24"/>
          <w:szCs w:val="24"/>
        </w:rPr>
        <w:t>ми</w:t>
      </w:r>
      <w:r>
        <w:rPr>
          <w:rFonts w:ascii="Times New Roman" w:hAnsi="Times New Roman"/>
          <w:bCs/>
          <w:sz w:val="24"/>
          <w:szCs w:val="24"/>
        </w:rPr>
        <w:t xml:space="preserve"> </w:t>
      </w:r>
      <w:r w:rsidR="00D701D4">
        <w:rPr>
          <w:rFonts w:ascii="Times New Roman" w:hAnsi="Times New Roman"/>
          <w:bCs/>
          <w:sz w:val="24"/>
          <w:szCs w:val="24"/>
        </w:rPr>
        <w:t xml:space="preserve">в </w:t>
      </w:r>
      <w:r>
        <w:rPr>
          <w:rFonts w:ascii="Times New Roman" w:hAnsi="Times New Roman"/>
          <w:bCs/>
          <w:sz w:val="24"/>
          <w:szCs w:val="24"/>
        </w:rPr>
        <w:t>техническом задании.</w:t>
      </w:r>
    </w:p>
    <w:p w:rsidR="00CF3D67" w:rsidRDefault="00CF3D67" w:rsidP="00CF3D67">
      <w:pPr>
        <w:widowControl w:val="0"/>
        <w:autoSpaceDE w:val="0"/>
        <w:autoSpaceDN w:val="0"/>
        <w:adjustRightInd w:val="0"/>
        <w:spacing w:after="0" w:line="240" w:lineRule="auto"/>
        <w:ind w:firstLine="709"/>
        <w:jc w:val="both"/>
        <w:outlineLvl w:val="1"/>
        <w:rPr>
          <w:rFonts w:ascii="Times New Roman" w:hAnsi="Times New Roman"/>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97"/>
      </w:tblGrid>
      <w:tr w:rsidR="00CF3D67" w:rsidRPr="006667F7" w:rsidTr="0005725A">
        <w:tc>
          <w:tcPr>
            <w:tcW w:w="531" w:type="dxa"/>
            <w:vMerge w:val="restart"/>
            <w:shd w:val="clear" w:color="auto" w:fill="auto"/>
            <w:vAlign w:val="center"/>
          </w:tcPr>
          <w:p w:rsidR="00CF3D67" w:rsidRPr="006667F7" w:rsidRDefault="00CF3D67" w:rsidP="0005725A">
            <w:pPr>
              <w:spacing w:after="0" w:line="240" w:lineRule="auto"/>
              <w:jc w:val="center"/>
              <w:rPr>
                <w:rFonts w:ascii="Times New Roman" w:hAnsi="Times New Roman"/>
                <w:b/>
              </w:rPr>
            </w:pPr>
            <w:r w:rsidRPr="006667F7">
              <w:rPr>
                <w:rFonts w:ascii="Times New Roman" w:hAnsi="Times New Roman"/>
                <w:b/>
              </w:rPr>
              <w:t>№</w:t>
            </w:r>
          </w:p>
          <w:p w:rsidR="00CF3D67" w:rsidRPr="006667F7" w:rsidRDefault="00CF3D67" w:rsidP="0005725A">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CF3D67" w:rsidRPr="006667F7" w:rsidRDefault="00CF3D67" w:rsidP="0005725A">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90" w:type="dxa"/>
            <w:gridSpan w:val="3"/>
            <w:shd w:val="clear" w:color="auto" w:fill="auto"/>
            <w:vAlign w:val="center"/>
          </w:tcPr>
          <w:p w:rsidR="00CF3D67" w:rsidRPr="006667F7" w:rsidRDefault="00CF3D67" w:rsidP="00CF3D67">
            <w:pPr>
              <w:spacing w:after="0" w:line="240" w:lineRule="auto"/>
              <w:jc w:val="center"/>
              <w:rPr>
                <w:rFonts w:ascii="Times New Roman" w:hAnsi="Times New Roman"/>
                <w:b/>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tc>
      </w:tr>
      <w:tr w:rsidR="00CF3D67" w:rsidRPr="006667F7" w:rsidTr="0005725A">
        <w:tc>
          <w:tcPr>
            <w:tcW w:w="531" w:type="dxa"/>
            <w:vMerge/>
            <w:shd w:val="clear" w:color="auto" w:fill="auto"/>
            <w:vAlign w:val="center"/>
          </w:tcPr>
          <w:p w:rsidR="00CF3D67" w:rsidRPr="006667F7" w:rsidRDefault="00CF3D67" w:rsidP="0005725A">
            <w:pPr>
              <w:spacing w:after="0" w:line="240" w:lineRule="auto"/>
              <w:jc w:val="center"/>
              <w:rPr>
                <w:rFonts w:ascii="Times New Roman" w:hAnsi="Times New Roman"/>
                <w:b/>
              </w:rPr>
            </w:pPr>
          </w:p>
        </w:tc>
        <w:tc>
          <w:tcPr>
            <w:tcW w:w="3177" w:type="dxa"/>
            <w:vMerge/>
            <w:shd w:val="clear" w:color="auto" w:fill="auto"/>
            <w:vAlign w:val="center"/>
          </w:tcPr>
          <w:p w:rsidR="00CF3D67" w:rsidRPr="006667F7" w:rsidRDefault="00CF3D67" w:rsidP="0005725A">
            <w:pPr>
              <w:spacing w:after="0" w:line="240" w:lineRule="auto"/>
              <w:jc w:val="center"/>
              <w:rPr>
                <w:rFonts w:ascii="Times New Roman" w:hAnsi="Times New Roman"/>
                <w:b/>
              </w:rPr>
            </w:pPr>
          </w:p>
        </w:tc>
        <w:tc>
          <w:tcPr>
            <w:tcW w:w="2880" w:type="dxa"/>
            <w:shd w:val="clear" w:color="auto" w:fill="auto"/>
            <w:vAlign w:val="center"/>
          </w:tcPr>
          <w:p w:rsidR="00CF3D67" w:rsidRPr="006667F7" w:rsidRDefault="00CF3D67" w:rsidP="0005725A">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b/>
              </w:rPr>
            </w:pPr>
            <w:r w:rsidRPr="006667F7">
              <w:rPr>
                <w:rFonts w:ascii="Times New Roman" w:hAnsi="Times New Roman"/>
                <w:b/>
                <w:bCs/>
              </w:rPr>
              <w:t>Значение</w:t>
            </w:r>
          </w:p>
        </w:tc>
      </w:tr>
      <w:tr w:rsidR="00CF3D67" w:rsidRPr="006667F7" w:rsidTr="0005725A">
        <w:tc>
          <w:tcPr>
            <w:tcW w:w="531" w:type="dxa"/>
            <w:vMerge w:val="restart"/>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CF3D67" w:rsidRPr="00CF3D67" w:rsidRDefault="00CF3D67" w:rsidP="00CF3D67">
            <w:pPr>
              <w:spacing w:after="0" w:line="240" w:lineRule="auto"/>
              <w:rPr>
                <w:rFonts w:ascii="Times New Roman" w:hAnsi="Times New Roman"/>
              </w:rPr>
            </w:pPr>
            <w:r w:rsidRPr="00CF3D67">
              <w:rPr>
                <w:rFonts w:ascii="Times New Roman" w:hAnsi="Times New Roman"/>
              </w:rPr>
              <w:t xml:space="preserve">Клапан </w:t>
            </w:r>
            <w:r w:rsidRPr="00CF3D67">
              <w:rPr>
                <w:rFonts w:ascii="Times New Roman" w:hAnsi="Times New Roman"/>
                <w:b/>
              </w:rPr>
              <w:t>«</w:t>
            </w:r>
            <w:proofErr w:type="spellStart"/>
            <w:r w:rsidRPr="00CF3D67">
              <w:rPr>
                <w:rFonts w:ascii="Times New Roman" w:hAnsi="Times New Roman"/>
                <w:b/>
                <w:bCs/>
                <w:color w:val="000000"/>
                <w:shd w:val="clear" w:color="auto" w:fill="FFFFFF"/>
              </w:rPr>
              <w:t>Grundfos</w:t>
            </w:r>
            <w:proofErr w:type="spellEnd"/>
            <w:r w:rsidRPr="00CF3D67">
              <w:rPr>
                <w:rFonts w:ascii="Times New Roman" w:hAnsi="Times New Roman"/>
                <w:b/>
              </w:rPr>
              <w:t>»</w:t>
            </w:r>
            <w:r w:rsidRPr="00CF3D67">
              <w:rPr>
                <w:rFonts w:ascii="Times New Roman" w:hAnsi="Times New Roman"/>
              </w:rPr>
              <w:t xml:space="preserve"> Ду20 </w:t>
            </w: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мм</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20</w:t>
            </w:r>
          </w:p>
        </w:tc>
      </w:tr>
      <w:tr w:rsidR="00CF3D67" w:rsidRPr="006667F7" w:rsidTr="0005725A">
        <w:tc>
          <w:tcPr>
            <w:tcW w:w="531" w:type="dxa"/>
            <w:vMerge/>
            <w:shd w:val="clear" w:color="auto" w:fill="auto"/>
          </w:tcPr>
          <w:p w:rsidR="00CF3D67" w:rsidRPr="006667F7" w:rsidRDefault="00CF3D67" w:rsidP="0005725A">
            <w:pPr>
              <w:spacing w:after="0" w:line="240" w:lineRule="auto"/>
              <w:rPr>
                <w:rFonts w:ascii="Times New Roman" w:hAnsi="Times New Roman"/>
              </w:rPr>
            </w:pPr>
          </w:p>
        </w:tc>
        <w:tc>
          <w:tcPr>
            <w:tcW w:w="3177" w:type="dxa"/>
            <w:vMerge/>
            <w:shd w:val="clear" w:color="auto" w:fill="auto"/>
          </w:tcPr>
          <w:p w:rsidR="00CF3D67" w:rsidRPr="006667F7" w:rsidRDefault="00CF3D67" w:rsidP="0005725A">
            <w:pPr>
              <w:spacing w:after="0" w:line="240" w:lineRule="auto"/>
              <w:rPr>
                <w:rFonts w:ascii="Times New Roman" w:hAnsi="Times New Roman"/>
              </w:rPr>
            </w:pP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Максимальная температура</w:t>
            </w:r>
          </w:p>
          <w:p w:rsidR="00CF3D67" w:rsidRPr="006667F7" w:rsidRDefault="00CF3D67" w:rsidP="0005725A">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120</w:t>
            </w:r>
          </w:p>
        </w:tc>
      </w:tr>
      <w:tr w:rsidR="00CF3D67" w:rsidRPr="006667F7" w:rsidTr="0005725A">
        <w:tc>
          <w:tcPr>
            <w:tcW w:w="531" w:type="dxa"/>
            <w:vMerge/>
            <w:shd w:val="clear" w:color="auto" w:fill="auto"/>
          </w:tcPr>
          <w:p w:rsidR="00CF3D67" w:rsidRPr="006667F7" w:rsidRDefault="00CF3D67" w:rsidP="0005725A">
            <w:pPr>
              <w:spacing w:after="0" w:line="240" w:lineRule="auto"/>
              <w:rPr>
                <w:rFonts w:ascii="Times New Roman" w:hAnsi="Times New Roman"/>
              </w:rPr>
            </w:pPr>
          </w:p>
        </w:tc>
        <w:tc>
          <w:tcPr>
            <w:tcW w:w="3177" w:type="dxa"/>
            <w:vMerge/>
            <w:shd w:val="clear" w:color="auto" w:fill="auto"/>
          </w:tcPr>
          <w:p w:rsidR="00CF3D67" w:rsidRPr="006667F7" w:rsidRDefault="00CF3D67" w:rsidP="0005725A">
            <w:pPr>
              <w:spacing w:after="0" w:line="240" w:lineRule="auto"/>
              <w:rPr>
                <w:rFonts w:ascii="Times New Roman" w:hAnsi="Times New Roman"/>
              </w:rPr>
            </w:pP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10</w:t>
            </w:r>
          </w:p>
        </w:tc>
      </w:tr>
      <w:tr w:rsidR="00CF3D67" w:rsidRPr="006667F7" w:rsidTr="0005725A">
        <w:tc>
          <w:tcPr>
            <w:tcW w:w="531" w:type="dxa"/>
            <w:vMerge w:val="restart"/>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Элемент термостатический</w:t>
            </w:r>
          </w:p>
          <w:p w:rsidR="00CF3D67" w:rsidRPr="006667F7" w:rsidRDefault="00CF3D67" w:rsidP="00CF3D67">
            <w:pPr>
              <w:spacing w:after="0" w:line="240" w:lineRule="auto"/>
              <w:rPr>
                <w:rFonts w:ascii="Times New Roman" w:hAnsi="Times New Roman"/>
              </w:rPr>
            </w:pPr>
            <w:r w:rsidRPr="00CF3D67">
              <w:rPr>
                <w:rFonts w:ascii="Times New Roman" w:hAnsi="Times New Roman"/>
                <w:b/>
              </w:rPr>
              <w:t>«</w:t>
            </w:r>
            <w:proofErr w:type="spellStart"/>
            <w:r w:rsidRPr="00CF3D67">
              <w:rPr>
                <w:rFonts w:ascii="Times New Roman" w:hAnsi="Times New Roman"/>
                <w:b/>
                <w:bCs/>
                <w:color w:val="000000"/>
                <w:shd w:val="clear" w:color="auto" w:fill="FFFFFF"/>
              </w:rPr>
              <w:t>Grundfos</w:t>
            </w:r>
            <w:proofErr w:type="spellEnd"/>
            <w:r w:rsidRPr="00CF3D67">
              <w:rPr>
                <w:rFonts w:ascii="Times New Roman" w:hAnsi="Times New Roman"/>
                <w:b/>
              </w:rPr>
              <w:t>»</w:t>
            </w:r>
            <w:r w:rsidRPr="006667F7">
              <w:rPr>
                <w:rFonts w:ascii="Times New Roman" w:hAnsi="Times New Roman"/>
              </w:rPr>
              <w:t xml:space="preserve"> </w:t>
            </w:r>
          </w:p>
        </w:tc>
        <w:tc>
          <w:tcPr>
            <w:tcW w:w="5790" w:type="dxa"/>
            <w:gridSpan w:val="3"/>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CF3D67" w:rsidRPr="006667F7" w:rsidTr="0005725A">
        <w:tc>
          <w:tcPr>
            <w:tcW w:w="531" w:type="dxa"/>
            <w:vMerge/>
            <w:shd w:val="clear" w:color="auto" w:fill="auto"/>
          </w:tcPr>
          <w:p w:rsidR="00CF3D67" w:rsidRPr="006667F7" w:rsidRDefault="00CF3D67" w:rsidP="0005725A">
            <w:pPr>
              <w:spacing w:after="0" w:line="240" w:lineRule="auto"/>
              <w:rPr>
                <w:rFonts w:ascii="Times New Roman" w:hAnsi="Times New Roman"/>
              </w:rPr>
            </w:pPr>
          </w:p>
        </w:tc>
        <w:tc>
          <w:tcPr>
            <w:tcW w:w="3177" w:type="dxa"/>
            <w:vMerge/>
            <w:shd w:val="clear" w:color="auto" w:fill="auto"/>
          </w:tcPr>
          <w:p w:rsidR="00CF3D67" w:rsidRPr="006667F7" w:rsidRDefault="00CF3D67" w:rsidP="0005725A">
            <w:pPr>
              <w:spacing w:after="0" w:line="240" w:lineRule="auto"/>
              <w:rPr>
                <w:rFonts w:ascii="Times New Roman" w:hAnsi="Times New Roman"/>
              </w:rPr>
            </w:pP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+6</w:t>
            </w:r>
          </w:p>
        </w:tc>
      </w:tr>
      <w:tr w:rsidR="00CF3D67" w:rsidRPr="006667F7" w:rsidTr="0005725A">
        <w:tc>
          <w:tcPr>
            <w:tcW w:w="531" w:type="dxa"/>
            <w:vMerge/>
            <w:shd w:val="clear" w:color="auto" w:fill="auto"/>
          </w:tcPr>
          <w:p w:rsidR="00CF3D67" w:rsidRPr="006667F7" w:rsidRDefault="00CF3D67" w:rsidP="0005725A">
            <w:pPr>
              <w:spacing w:after="0" w:line="240" w:lineRule="auto"/>
              <w:rPr>
                <w:rFonts w:ascii="Times New Roman" w:hAnsi="Times New Roman"/>
              </w:rPr>
            </w:pPr>
          </w:p>
        </w:tc>
        <w:tc>
          <w:tcPr>
            <w:tcW w:w="3177" w:type="dxa"/>
            <w:vMerge/>
            <w:shd w:val="clear" w:color="auto" w:fill="auto"/>
          </w:tcPr>
          <w:p w:rsidR="00CF3D67" w:rsidRPr="006667F7" w:rsidRDefault="00CF3D67" w:rsidP="0005725A">
            <w:pPr>
              <w:spacing w:after="0" w:line="240" w:lineRule="auto"/>
              <w:rPr>
                <w:rFonts w:ascii="Times New Roman" w:hAnsi="Times New Roman"/>
              </w:rPr>
            </w:pP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+20</w:t>
            </w:r>
          </w:p>
        </w:tc>
      </w:tr>
      <w:tr w:rsidR="00CF3D67" w:rsidRPr="006667F7" w:rsidTr="0005725A">
        <w:tc>
          <w:tcPr>
            <w:tcW w:w="531" w:type="dxa"/>
            <w:vMerge/>
            <w:shd w:val="clear" w:color="auto" w:fill="auto"/>
          </w:tcPr>
          <w:p w:rsidR="00CF3D67" w:rsidRPr="006667F7" w:rsidRDefault="00CF3D67" w:rsidP="0005725A">
            <w:pPr>
              <w:spacing w:after="0" w:line="240" w:lineRule="auto"/>
              <w:rPr>
                <w:rFonts w:ascii="Times New Roman" w:hAnsi="Times New Roman"/>
              </w:rPr>
            </w:pPr>
          </w:p>
        </w:tc>
        <w:tc>
          <w:tcPr>
            <w:tcW w:w="3177" w:type="dxa"/>
            <w:vMerge/>
            <w:shd w:val="clear" w:color="auto" w:fill="auto"/>
          </w:tcPr>
          <w:p w:rsidR="00CF3D67" w:rsidRPr="006667F7" w:rsidRDefault="00CF3D67" w:rsidP="0005725A">
            <w:pPr>
              <w:spacing w:after="0" w:line="240" w:lineRule="auto"/>
              <w:rPr>
                <w:rFonts w:ascii="Times New Roman" w:hAnsi="Times New Roman"/>
              </w:rPr>
            </w:pP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10</w:t>
            </w:r>
          </w:p>
        </w:tc>
      </w:tr>
      <w:tr w:rsidR="00CF3D67" w:rsidRPr="006667F7" w:rsidTr="0005725A">
        <w:tc>
          <w:tcPr>
            <w:tcW w:w="531" w:type="dxa"/>
            <w:vMerge/>
            <w:shd w:val="clear" w:color="auto" w:fill="auto"/>
          </w:tcPr>
          <w:p w:rsidR="00CF3D67" w:rsidRPr="006667F7" w:rsidRDefault="00CF3D67" w:rsidP="0005725A">
            <w:pPr>
              <w:spacing w:after="0" w:line="240" w:lineRule="auto"/>
              <w:rPr>
                <w:rFonts w:ascii="Times New Roman" w:hAnsi="Times New Roman"/>
              </w:rPr>
            </w:pPr>
          </w:p>
        </w:tc>
        <w:tc>
          <w:tcPr>
            <w:tcW w:w="3177" w:type="dxa"/>
            <w:vMerge/>
            <w:shd w:val="clear" w:color="auto" w:fill="auto"/>
          </w:tcPr>
          <w:p w:rsidR="00CF3D67" w:rsidRPr="006667F7" w:rsidRDefault="00CF3D67" w:rsidP="0005725A">
            <w:pPr>
              <w:spacing w:after="0" w:line="240" w:lineRule="auto"/>
              <w:rPr>
                <w:rFonts w:ascii="Times New Roman" w:hAnsi="Times New Roman"/>
              </w:rPr>
            </w:pPr>
          </w:p>
        </w:tc>
        <w:tc>
          <w:tcPr>
            <w:tcW w:w="2880" w:type="dxa"/>
            <w:shd w:val="clear" w:color="auto" w:fill="auto"/>
            <w:vAlign w:val="center"/>
          </w:tcPr>
          <w:p w:rsidR="00CF3D67" w:rsidRPr="006667F7" w:rsidRDefault="00CF3D67" w:rsidP="0005725A">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CF3D67" w:rsidRPr="006667F7" w:rsidRDefault="00CF3D67" w:rsidP="0005725A">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F3D67" w:rsidRPr="006667F7" w:rsidRDefault="00CF3D67" w:rsidP="0005725A">
            <w:pPr>
              <w:spacing w:after="0" w:line="240" w:lineRule="auto"/>
              <w:jc w:val="center"/>
              <w:rPr>
                <w:rFonts w:ascii="Times New Roman" w:hAnsi="Times New Roman"/>
              </w:rPr>
            </w:pPr>
            <w:r w:rsidRPr="006667F7">
              <w:rPr>
                <w:rFonts w:ascii="Times New Roman" w:hAnsi="Times New Roman"/>
              </w:rPr>
              <w:t>+120</w:t>
            </w:r>
          </w:p>
        </w:tc>
      </w:tr>
    </w:tbl>
    <w:p w:rsidR="00CF3D67" w:rsidRDefault="00CF3D67" w:rsidP="00CF3D67">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CF3D67" w:rsidRDefault="00CF3D67" w:rsidP="00AF7072">
      <w:pPr>
        <w:autoSpaceDE w:val="0"/>
        <w:autoSpaceDN w:val="0"/>
        <w:adjustRightInd w:val="0"/>
        <w:spacing w:after="0" w:line="240" w:lineRule="auto"/>
        <w:ind w:firstLine="709"/>
        <w:jc w:val="both"/>
        <w:outlineLvl w:val="1"/>
        <w:rPr>
          <w:rFonts w:ascii="Times New Roman" w:hAnsi="Times New Roman"/>
          <w:sz w:val="24"/>
          <w:szCs w:val="24"/>
        </w:rPr>
      </w:pPr>
    </w:p>
    <w:p w:rsidR="00BC303B" w:rsidRPr="00BC303B" w:rsidRDefault="00BC303B" w:rsidP="00BC303B">
      <w:pPr>
        <w:autoSpaceDE w:val="0"/>
        <w:autoSpaceDN w:val="0"/>
        <w:adjustRightInd w:val="0"/>
        <w:spacing w:after="0" w:line="240" w:lineRule="auto"/>
        <w:ind w:firstLine="709"/>
        <w:jc w:val="both"/>
        <w:outlineLvl w:val="1"/>
        <w:rPr>
          <w:rFonts w:ascii="Times New Roman" w:hAnsi="Times New Roman"/>
          <w:b/>
          <w:sz w:val="24"/>
          <w:szCs w:val="24"/>
        </w:rPr>
      </w:pPr>
      <w:r w:rsidRPr="00BC303B">
        <w:rPr>
          <w:rFonts w:ascii="Times New Roman" w:hAnsi="Times New Roman"/>
          <w:b/>
          <w:sz w:val="24"/>
          <w:szCs w:val="24"/>
        </w:rPr>
        <w:lastRenderedPageBreak/>
        <w:t xml:space="preserve">ВАРИАНТ 4. </w:t>
      </w:r>
      <w:r>
        <w:rPr>
          <w:rFonts w:ascii="Times New Roman" w:hAnsi="Times New Roman"/>
          <w:sz w:val="24"/>
          <w:szCs w:val="24"/>
        </w:rPr>
        <w:t xml:space="preserve">Участнику размещения заказа необходимо выразить согласие на </w:t>
      </w:r>
      <w:r w:rsidRPr="00AF7072">
        <w:rPr>
          <w:rFonts w:ascii="Times New Roman" w:hAnsi="Times New Roman"/>
          <w:sz w:val="24"/>
          <w:szCs w:val="24"/>
        </w:rPr>
        <w:t>выполнение работ на условиях, предусмотренных документацией об открытом аукционе в электронной форме</w:t>
      </w:r>
      <w:r>
        <w:rPr>
          <w:rFonts w:ascii="Times New Roman" w:hAnsi="Times New Roman"/>
          <w:sz w:val="24"/>
          <w:szCs w:val="24"/>
        </w:rPr>
        <w:t xml:space="preserve">, а также указать </w:t>
      </w:r>
      <w:r w:rsidRPr="00AF7072">
        <w:rPr>
          <w:rFonts w:ascii="Times New Roman" w:hAnsi="Times New Roman"/>
          <w:b/>
          <w:sz w:val="24"/>
          <w:szCs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w:t>
      </w:r>
      <w:r w:rsidRPr="00AF7072">
        <w:rPr>
          <w:rFonts w:ascii="Times New Roman" w:hAnsi="Times New Roman"/>
          <w:sz w:val="24"/>
          <w:szCs w:val="24"/>
        </w:rPr>
        <w:t xml:space="preserve"> (словесное обозначение) (при его наличии) предлагаемого для поставки товара</w:t>
      </w:r>
      <w:r>
        <w:rPr>
          <w:rFonts w:ascii="Times New Roman" w:hAnsi="Times New Roman"/>
          <w:sz w:val="24"/>
          <w:szCs w:val="24"/>
        </w:rPr>
        <w:t>.</w:t>
      </w:r>
    </w:p>
    <w:p w:rsidR="00AE4BFE" w:rsidRDefault="00AE4BFE" w:rsidP="00AF7072">
      <w:pPr>
        <w:autoSpaceDE w:val="0"/>
        <w:autoSpaceDN w:val="0"/>
        <w:adjustRightInd w:val="0"/>
        <w:spacing w:after="0" w:line="240" w:lineRule="auto"/>
        <w:ind w:firstLine="709"/>
        <w:jc w:val="both"/>
        <w:outlineLvl w:val="1"/>
        <w:rPr>
          <w:rFonts w:ascii="Times New Roman" w:hAnsi="Times New Roman"/>
          <w:sz w:val="24"/>
          <w:szCs w:val="24"/>
        </w:rPr>
      </w:pPr>
    </w:p>
    <w:p w:rsidR="00BC303B" w:rsidRPr="00AE4BFE" w:rsidRDefault="00BC303B" w:rsidP="00BC303B">
      <w:pPr>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Пример.</w:t>
      </w:r>
    </w:p>
    <w:p w:rsidR="00BC303B" w:rsidRPr="00AF7072" w:rsidRDefault="00BC303B" w:rsidP="00BC303B">
      <w:pPr>
        <w:pStyle w:val="a3"/>
        <w:spacing w:after="0" w:line="240" w:lineRule="auto"/>
        <w:ind w:left="0" w:firstLine="709"/>
        <w:rPr>
          <w:rFonts w:ascii="Times New Roman" w:hAnsi="Times New Roman"/>
          <w:b/>
          <w:sz w:val="24"/>
          <w:szCs w:val="24"/>
        </w:rPr>
      </w:pPr>
      <w:r w:rsidRPr="00AF7072">
        <w:rPr>
          <w:rFonts w:ascii="Times New Roman" w:hAnsi="Times New Roman"/>
          <w:b/>
          <w:sz w:val="24"/>
          <w:szCs w:val="24"/>
        </w:rPr>
        <w:t>Требования к первым частям заявки на выполнение строительно-монтажных работ:</w:t>
      </w:r>
    </w:p>
    <w:p w:rsidR="00BC303B" w:rsidRPr="00C24844" w:rsidRDefault="00BC303B" w:rsidP="00BC303B">
      <w:pPr>
        <w:autoSpaceDE w:val="0"/>
        <w:autoSpaceDN w:val="0"/>
        <w:adjustRightInd w:val="0"/>
        <w:spacing w:after="0" w:line="240" w:lineRule="auto"/>
        <w:ind w:firstLine="709"/>
        <w:jc w:val="both"/>
        <w:outlineLvl w:val="1"/>
        <w:rPr>
          <w:rFonts w:ascii="Times New Roman" w:hAnsi="Times New Roman"/>
          <w:bCs/>
          <w:sz w:val="24"/>
          <w:szCs w:val="24"/>
        </w:rPr>
      </w:pPr>
      <w:r w:rsidRPr="00C24844">
        <w:rPr>
          <w:rFonts w:ascii="Times New Roman" w:hAnsi="Times New Roman"/>
          <w:bCs/>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AF7072">
        <w:rPr>
          <w:rFonts w:ascii="Times New Roman" w:hAnsi="Times New Roman"/>
          <w:b/>
          <w:sz w:val="24"/>
          <w:szCs w:val="24"/>
        </w:rPr>
        <w:t>а также конкретные показатели используемого товара</w:t>
      </w:r>
      <w:r w:rsidRPr="00AF7072">
        <w:rPr>
          <w:rFonts w:ascii="Times New Roman" w:hAnsi="Times New Roman"/>
          <w:sz w:val="24"/>
          <w:szCs w:val="24"/>
        </w:rPr>
        <w:t xml:space="preserve">, соответствующие значениям, установленным документацией об открытом аукционе в электронной форме, и </w:t>
      </w:r>
      <w:r w:rsidRPr="00AF7072">
        <w:rPr>
          <w:rFonts w:ascii="Times New Roman" w:hAnsi="Times New Roman"/>
          <w:b/>
          <w:sz w:val="24"/>
          <w:szCs w:val="24"/>
        </w:rPr>
        <w:t xml:space="preserve">указание на товарный знак </w:t>
      </w:r>
      <w:r w:rsidRPr="00AF7072">
        <w:rPr>
          <w:rFonts w:ascii="Times New Roman" w:hAnsi="Times New Roman"/>
          <w:sz w:val="24"/>
          <w:szCs w:val="24"/>
        </w:rPr>
        <w:t>(его словесное обозначение) (при его наличии)</w:t>
      </w:r>
      <w:r w:rsidRPr="00AF7072">
        <w:rPr>
          <w:rFonts w:ascii="Times New Roman" w:hAnsi="Times New Roman"/>
          <w:b/>
          <w:sz w:val="24"/>
          <w:szCs w:val="24"/>
        </w:rPr>
        <w:t xml:space="preserve"> предлагаемого для использования товара</w:t>
      </w:r>
      <w:r w:rsidR="00B6529F">
        <w:rPr>
          <w:rFonts w:ascii="Times New Roman" w:hAnsi="Times New Roman"/>
          <w:bCs/>
          <w:sz w:val="24"/>
          <w:szCs w:val="24"/>
        </w:rPr>
        <w:t>.</w:t>
      </w:r>
    </w:p>
    <w:p w:rsidR="00BC303B" w:rsidRDefault="00BC303B" w:rsidP="00BC303B">
      <w:pPr>
        <w:autoSpaceDE w:val="0"/>
        <w:autoSpaceDN w:val="0"/>
        <w:adjustRightInd w:val="0"/>
        <w:spacing w:after="0" w:line="240" w:lineRule="auto"/>
        <w:ind w:firstLine="709"/>
        <w:jc w:val="both"/>
        <w:outlineLvl w:val="1"/>
        <w:rPr>
          <w:rFonts w:ascii="Times New Roman" w:hAnsi="Times New Roman"/>
          <w:sz w:val="24"/>
          <w:szCs w:val="24"/>
        </w:rPr>
      </w:pPr>
    </w:p>
    <w:p w:rsidR="00BC303B" w:rsidRPr="00AE4BFE" w:rsidRDefault="00BC303B" w:rsidP="00BC303B">
      <w:pPr>
        <w:autoSpaceDE w:val="0"/>
        <w:autoSpaceDN w:val="0"/>
        <w:adjustRightInd w:val="0"/>
        <w:spacing w:after="0" w:line="240" w:lineRule="auto"/>
        <w:ind w:firstLine="709"/>
        <w:jc w:val="center"/>
        <w:outlineLvl w:val="1"/>
        <w:rPr>
          <w:rFonts w:ascii="Times New Roman" w:hAnsi="Times New Roman"/>
          <w:b/>
          <w:sz w:val="24"/>
          <w:szCs w:val="24"/>
        </w:rPr>
      </w:pPr>
      <w:r w:rsidRPr="00AE4BFE">
        <w:rPr>
          <w:rFonts w:ascii="Times New Roman" w:hAnsi="Times New Roman"/>
          <w:b/>
          <w:sz w:val="24"/>
          <w:szCs w:val="24"/>
        </w:rPr>
        <w:t>Техническое задание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97"/>
      </w:tblGrid>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w:t>
            </w:r>
          </w:p>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90" w:type="dxa"/>
            <w:gridSpan w:val="3"/>
            <w:shd w:val="clear" w:color="auto" w:fill="auto"/>
            <w:vAlign w:val="center"/>
          </w:tcPr>
          <w:p w:rsidR="00BC303B" w:rsidRPr="006667F7" w:rsidRDefault="00BC303B" w:rsidP="0005725A">
            <w:pPr>
              <w:spacing w:after="0" w:line="240" w:lineRule="auto"/>
              <w:jc w:val="center"/>
              <w:rPr>
                <w:rFonts w:ascii="Times New Roman" w:hAnsi="Times New Roman"/>
                <w:b/>
                <w:bCs/>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p w:rsidR="00BC303B" w:rsidRPr="006667F7" w:rsidRDefault="00BC303B" w:rsidP="0005725A">
            <w:pPr>
              <w:spacing w:after="0" w:line="240" w:lineRule="auto"/>
              <w:jc w:val="center"/>
              <w:rPr>
                <w:rFonts w:ascii="Times New Roman" w:hAnsi="Times New Roman"/>
                <w:b/>
              </w:rPr>
            </w:pPr>
          </w:p>
        </w:tc>
      </w:tr>
      <w:tr w:rsidR="00BC303B" w:rsidRPr="006667F7" w:rsidTr="0005725A">
        <w:tc>
          <w:tcPr>
            <w:tcW w:w="531" w:type="dxa"/>
            <w:vMerge/>
            <w:shd w:val="clear" w:color="auto" w:fill="auto"/>
            <w:vAlign w:val="center"/>
          </w:tcPr>
          <w:p w:rsidR="00BC303B" w:rsidRPr="006667F7" w:rsidRDefault="00BC303B" w:rsidP="0005725A">
            <w:pPr>
              <w:spacing w:after="0" w:line="240" w:lineRule="auto"/>
              <w:jc w:val="center"/>
              <w:rPr>
                <w:rFonts w:ascii="Times New Roman" w:hAnsi="Times New Roman"/>
                <w:b/>
              </w:rPr>
            </w:pPr>
          </w:p>
        </w:tc>
        <w:tc>
          <w:tcPr>
            <w:tcW w:w="3177" w:type="dxa"/>
            <w:vMerge/>
            <w:shd w:val="clear" w:color="auto" w:fill="auto"/>
            <w:vAlign w:val="center"/>
          </w:tcPr>
          <w:p w:rsidR="00BC303B" w:rsidRPr="006667F7" w:rsidRDefault="00BC303B" w:rsidP="0005725A">
            <w:pPr>
              <w:spacing w:after="0" w:line="240" w:lineRule="auto"/>
              <w:jc w:val="center"/>
              <w:rPr>
                <w:rFonts w:ascii="Times New Roman" w:hAnsi="Times New Roman"/>
                <w:b/>
              </w:rPr>
            </w:pPr>
          </w:p>
        </w:tc>
        <w:tc>
          <w:tcPr>
            <w:tcW w:w="2880"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Значение</w:t>
            </w:r>
          </w:p>
        </w:tc>
      </w:tr>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BC303B" w:rsidRPr="006667F7" w:rsidRDefault="00BC303B" w:rsidP="00BC303B">
            <w:pPr>
              <w:spacing w:after="0" w:line="240" w:lineRule="auto"/>
              <w:rPr>
                <w:rFonts w:ascii="Times New Roman" w:hAnsi="Times New Roman"/>
              </w:rPr>
            </w:pPr>
            <w:r w:rsidRPr="006667F7">
              <w:rPr>
                <w:rFonts w:ascii="Times New Roman" w:hAnsi="Times New Roman"/>
              </w:rPr>
              <w:t xml:space="preserve">Клапан </w:t>
            </w: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мм</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 температура</w:t>
            </w:r>
          </w:p>
          <w:p w:rsidR="00BC303B" w:rsidRPr="006667F7" w:rsidRDefault="00BC303B" w:rsidP="0005725A">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10</w:t>
            </w:r>
          </w:p>
        </w:tc>
      </w:tr>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BC303B" w:rsidRPr="006667F7" w:rsidRDefault="00BC303B" w:rsidP="00BC303B">
            <w:pPr>
              <w:spacing w:after="0" w:line="240" w:lineRule="auto"/>
              <w:rPr>
                <w:rFonts w:ascii="Times New Roman" w:hAnsi="Times New Roman"/>
              </w:rPr>
            </w:pPr>
            <w:r w:rsidRPr="006667F7">
              <w:rPr>
                <w:rFonts w:ascii="Times New Roman" w:hAnsi="Times New Roman"/>
              </w:rPr>
              <w:t>Элемент термостатический</w:t>
            </w:r>
            <w:r>
              <w:rPr>
                <w:rFonts w:ascii="Times New Roman" w:hAnsi="Times New Roman"/>
              </w:rPr>
              <w:t xml:space="preserve"> </w:t>
            </w:r>
          </w:p>
        </w:tc>
        <w:tc>
          <w:tcPr>
            <w:tcW w:w="5790" w:type="dxa"/>
            <w:gridSpan w:val="3"/>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+6</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не менее +120</w:t>
            </w:r>
          </w:p>
        </w:tc>
      </w:tr>
    </w:tbl>
    <w:p w:rsidR="00BC303B" w:rsidRDefault="00BC303B" w:rsidP="00BC303B">
      <w:pPr>
        <w:autoSpaceDE w:val="0"/>
        <w:autoSpaceDN w:val="0"/>
        <w:adjustRightInd w:val="0"/>
        <w:spacing w:after="0" w:line="240" w:lineRule="auto"/>
        <w:ind w:firstLine="709"/>
        <w:jc w:val="both"/>
        <w:outlineLvl w:val="1"/>
        <w:rPr>
          <w:rFonts w:ascii="Times New Roman" w:hAnsi="Times New Roman"/>
          <w:sz w:val="24"/>
          <w:szCs w:val="24"/>
        </w:rPr>
      </w:pPr>
    </w:p>
    <w:p w:rsidR="00BC303B" w:rsidRPr="00AE4BFE" w:rsidRDefault="00BC303B" w:rsidP="00BC303B">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Предложение участника торгов.</w:t>
      </w:r>
    </w:p>
    <w:p w:rsidR="00B25CED" w:rsidRDefault="00BC303B" w:rsidP="00BC303B">
      <w:pPr>
        <w:widowControl w:val="0"/>
        <w:autoSpaceDE w:val="0"/>
        <w:autoSpaceDN w:val="0"/>
        <w:adjustRightInd w:val="0"/>
        <w:spacing w:after="0" w:line="240" w:lineRule="auto"/>
        <w:ind w:firstLine="709"/>
        <w:jc w:val="both"/>
        <w:outlineLvl w:val="1"/>
        <w:rPr>
          <w:rFonts w:ascii="Times New Roman" w:hAnsi="Times New Roman"/>
          <w:bCs/>
          <w:sz w:val="24"/>
          <w:szCs w:val="24"/>
        </w:rPr>
      </w:pPr>
      <w:r>
        <w:rPr>
          <w:rFonts w:ascii="Times New Roman" w:hAnsi="Times New Roman"/>
          <w:sz w:val="24"/>
          <w:szCs w:val="24"/>
        </w:rPr>
        <w:t>Рассмотрев требования, установленные в документации об открытом аукционе в электронной форме, обязуюсь выполнить данные работы на условиях предусмотренных документацией к торгам. Кроме этого предлагаю к использованию товар</w:t>
      </w:r>
      <w:r w:rsidRPr="00CF3D67">
        <w:rPr>
          <w:rFonts w:ascii="Times New Roman" w:hAnsi="Times New Roman"/>
          <w:bCs/>
          <w:sz w:val="24"/>
          <w:szCs w:val="24"/>
        </w:rPr>
        <w:t xml:space="preserve"> </w:t>
      </w:r>
      <w:r>
        <w:rPr>
          <w:rFonts w:ascii="Times New Roman" w:hAnsi="Times New Roman"/>
          <w:bCs/>
          <w:sz w:val="24"/>
          <w:szCs w:val="24"/>
        </w:rPr>
        <w:t>указанный</w:t>
      </w:r>
      <w:r w:rsidRPr="00C24844">
        <w:rPr>
          <w:rFonts w:ascii="Times New Roman" w:hAnsi="Times New Roman"/>
          <w:bCs/>
          <w:sz w:val="24"/>
          <w:szCs w:val="24"/>
        </w:rPr>
        <w:t xml:space="preserve"> </w:t>
      </w:r>
      <w:r>
        <w:rPr>
          <w:rFonts w:ascii="Times New Roman" w:hAnsi="Times New Roman"/>
          <w:bCs/>
          <w:sz w:val="24"/>
          <w:szCs w:val="24"/>
        </w:rPr>
        <w:t>ниже, соответствующий характеристикам, установленным в техническом задании.</w:t>
      </w:r>
    </w:p>
    <w:p w:rsidR="00B25CED" w:rsidRDefault="00B25CED">
      <w:pPr>
        <w:rPr>
          <w:rFonts w:ascii="Times New Roman" w:hAnsi="Times New Roman"/>
          <w:bCs/>
          <w:sz w:val="24"/>
          <w:szCs w:val="24"/>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605"/>
      </w:tblGrid>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w:t>
            </w:r>
          </w:p>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898" w:type="dxa"/>
            <w:gridSpan w:val="3"/>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tc>
      </w:tr>
      <w:tr w:rsidR="00BC303B" w:rsidRPr="006667F7" w:rsidTr="0005725A">
        <w:tc>
          <w:tcPr>
            <w:tcW w:w="531" w:type="dxa"/>
            <w:vMerge/>
            <w:shd w:val="clear" w:color="auto" w:fill="auto"/>
            <w:vAlign w:val="center"/>
          </w:tcPr>
          <w:p w:rsidR="00BC303B" w:rsidRPr="006667F7" w:rsidRDefault="00BC303B" w:rsidP="0005725A">
            <w:pPr>
              <w:spacing w:after="0" w:line="240" w:lineRule="auto"/>
              <w:jc w:val="center"/>
              <w:rPr>
                <w:rFonts w:ascii="Times New Roman" w:hAnsi="Times New Roman"/>
                <w:b/>
              </w:rPr>
            </w:pPr>
          </w:p>
        </w:tc>
        <w:tc>
          <w:tcPr>
            <w:tcW w:w="3177" w:type="dxa"/>
            <w:vMerge/>
            <w:shd w:val="clear" w:color="auto" w:fill="auto"/>
            <w:vAlign w:val="center"/>
          </w:tcPr>
          <w:p w:rsidR="00BC303B" w:rsidRPr="006667F7" w:rsidRDefault="00BC303B" w:rsidP="0005725A">
            <w:pPr>
              <w:spacing w:after="0" w:line="240" w:lineRule="auto"/>
              <w:jc w:val="center"/>
              <w:rPr>
                <w:rFonts w:ascii="Times New Roman" w:hAnsi="Times New Roman"/>
                <w:b/>
              </w:rPr>
            </w:pPr>
          </w:p>
        </w:tc>
        <w:tc>
          <w:tcPr>
            <w:tcW w:w="2880"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b/>
              </w:rPr>
            </w:pPr>
            <w:r w:rsidRPr="006667F7">
              <w:rPr>
                <w:rFonts w:ascii="Times New Roman" w:hAnsi="Times New Roman"/>
                <w:b/>
                <w:bCs/>
              </w:rPr>
              <w:t>Значение</w:t>
            </w:r>
          </w:p>
        </w:tc>
      </w:tr>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BC303B" w:rsidRPr="00CF3D67" w:rsidRDefault="00BC303B" w:rsidP="0005725A">
            <w:pPr>
              <w:spacing w:after="0" w:line="240" w:lineRule="auto"/>
              <w:rPr>
                <w:rFonts w:ascii="Times New Roman" w:hAnsi="Times New Roman"/>
              </w:rPr>
            </w:pPr>
            <w:r w:rsidRPr="00CF3D67">
              <w:rPr>
                <w:rFonts w:ascii="Times New Roman" w:hAnsi="Times New Roman"/>
              </w:rPr>
              <w:t xml:space="preserve">Клапан </w:t>
            </w:r>
            <w:r w:rsidRPr="00CF3D67">
              <w:rPr>
                <w:rFonts w:ascii="Times New Roman" w:hAnsi="Times New Roman"/>
                <w:b/>
              </w:rPr>
              <w:t>«</w:t>
            </w:r>
            <w:proofErr w:type="spellStart"/>
            <w:r w:rsidRPr="00CF3D67">
              <w:rPr>
                <w:rFonts w:ascii="Times New Roman" w:hAnsi="Times New Roman"/>
                <w:b/>
                <w:bCs/>
                <w:color w:val="000000"/>
                <w:shd w:val="clear" w:color="auto" w:fill="FFFFFF"/>
              </w:rPr>
              <w:t>Grundfos</w:t>
            </w:r>
            <w:proofErr w:type="spellEnd"/>
            <w:r w:rsidRPr="00CF3D67">
              <w:rPr>
                <w:rFonts w:ascii="Times New Roman" w:hAnsi="Times New Roman"/>
                <w:b/>
              </w:rPr>
              <w:t>»</w:t>
            </w:r>
            <w:r w:rsidRPr="00CF3D67">
              <w:rPr>
                <w:rFonts w:ascii="Times New Roman" w:hAnsi="Times New Roman"/>
              </w:rPr>
              <w:t xml:space="preserve"> Ду20 </w:t>
            </w: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мм</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 температура</w:t>
            </w:r>
          </w:p>
          <w:p w:rsidR="00BC303B" w:rsidRPr="006667F7" w:rsidRDefault="00BC303B" w:rsidP="0005725A">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бар</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10</w:t>
            </w:r>
          </w:p>
        </w:tc>
      </w:tr>
      <w:tr w:rsidR="00BC303B" w:rsidRPr="006667F7" w:rsidTr="0005725A">
        <w:tc>
          <w:tcPr>
            <w:tcW w:w="531" w:type="dxa"/>
            <w:vMerge w:val="restart"/>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Элемент термостатический</w:t>
            </w:r>
          </w:p>
          <w:p w:rsidR="00BC303B" w:rsidRPr="006667F7" w:rsidRDefault="00BC303B" w:rsidP="0005725A">
            <w:pPr>
              <w:spacing w:after="0" w:line="240" w:lineRule="auto"/>
              <w:rPr>
                <w:rFonts w:ascii="Times New Roman" w:hAnsi="Times New Roman"/>
              </w:rPr>
            </w:pPr>
            <w:r w:rsidRPr="00BC303B">
              <w:rPr>
                <w:rFonts w:ascii="Times New Roman" w:hAnsi="Times New Roman"/>
                <w:b/>
              </w:rPr>
              <w:t>«</w:t>
            </w:r>
            <w:proofErr w:type="spellStart"/>
            <w:r w:rsidRPr="00BC303B">
              <w:rPr>
                <w:rFonts w:ascii="Times New Roman" w:hAnsi="Times New Roman"/>
                <w:b/>
                <w:lang w:val="en-US"/>
              </w:rPr>
              <w:t>Danfoss</w:t>
            </w:r>
            <w:proofErr w:type="spellEnd"/>
            <w:r w:rsidRPr="00BC303B">
              <w:rPr>
                <w:rFonts w:ascii="Times New Roman" w:hAnsi="Times New Roman"/>
                <w:b/>
              </w:rPr>
              <w:t xml:space="preserve">» </w:t>
            </w:r>
            <w:r w:rsidRPr="00BC303B">
              <w:rPr>
                <w:rFonts w:ascii="Times New Roman" w:hAnsi="Times New Roman"/>
                <w:b/>
                <w:lang w:val="en-US"/>
              </w:rPr>
              <w:t>RTD</w:t>
            </w:r>
            <w:r w:rsidRPr="00BC303B">
              <w:rPr>
                <w:rFonts w:ascii="Times New Roman" w:hAnsi="Times New Roman"/>
                <w:b/>
              </w:rPr>
              <w:t>-3640</w:t>
            </w:r>
          </w:p>
        </w:tc>
        <w:tc>
          <w:tcPr>
            <w:tcW w:w="5898" w:type="dxa"/>
            <w:gridSpan w:val="3"/>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+6</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+20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бар</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10</w:t>
            </w:r>
          </w:p>
        </w:tc>
      </w:tr>
      <w:tr w:rsidR="00BC303B" w:rsidRPr="006667F7" w:rsidTr="0005725A">
        <w:tc>
          <w:tcPr>
            <w:tcW w:w="531" w:type="dxa"/>
            <w:vMerge/>
            <w:shd w:val="clear" w:color="auto" w:fill="auto"/>
          </w:tcPr>
          <w:p w:rsidR="00BC303B" w:rsidRPr="006667F7" w:rsidRDefault="00BC303B" w:rsidP="0005725A">
            <w:pPr>
              <w:spacing w:after="0" w:line="240" w:lineRule="auto"/>
              <w:rPr>
                <w:rFonts w:ascii="Times New Roman" w:hAnsi="Times New Roman"/>
              </w:rPr>
            </w:pPr>
          </w:p>
        </w:tc>
        <w:tc>
          <w:tcPr>
            <w:tcW w:w="3177" w:type="dxa"/>
            <w:vMerge/>
            <w:shd w:val="clear" w:color="auto" w:fill="auto"/>
          </w:tcPr>
          <w:p w:rsidR="00BC303B" w:rsidRPr="006667F7" w:rsidRDefault="00BC303B" w:rsidP="0005725A">
            <w:pPr>
              <w:spacing w:after="0" w:line="240" w:lineRule="auto"/>
              <w:rPr>
                <w:rFonts w:ascii="Times New Roman" w:hAnsi="Times New Roman"/>
              </w:rPr>
            </w:pPr>
          </w:p>
        </w:tc>
        <w:tc>
          <w:tcPr>
            <w:tcW w:w="2880" w:type="dxa"/>
            <w:shd w:val="clear" w:color="auto" w:fill="auto"/>
            <w:vAlign w:val="center"/>
          </w:tcPr>
          <w:p w:rsidR="00BC303B" w:rsidRPr="006667F7" w:rsidRDefault="00BC303B" w:rsidP="0005725A">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BC303B" w:rsidRPr="006667F7" w:rsidRDefault="00BC303B" w:rsidP="0005725A">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605" w:type="dxa"/>
            <w:shd w:val="clear" w:color="auto" w:fill="auto"/>
            <w:vAlign w:val="center"/>
          </w:tcPr>
          <w:p w:rsidR="00BC303B" w:rsidRPr="006667F7" w:rsidRDefault="00BC303B" w:rsidP="0005725A">
            <w:pPr>
              <w:spacing w:after="0" w:line="240" w:lineRule="auto"/>
              <w:jc w:val="center"/>
              <w:rPr>
                <w:rFonts w:ascii="Times New Roman" w:hAnsi="Times New Roman"/>
              </w:rPr>
            </w:pPr>
            <w:r w:rsidRPr="006667F7">
              <w:rPr>
                <w:rFonts w:ascii="Times New Roman" w:hAnsi="Times New Roman"/>
              </w:rPr>
              <w:t>+120</w:t>
            </w:r>
          </w:p>
        </w:tc>
      </w:tr>
    </w:tbl>
    <w:p w:rsidR="00AE4BFE" w:rsidRDefault="00AE4BFE" w:rsidP="00AF7072">
      <w:pPr>
        <w:autoSpaceDE w:val="0"/>
        <w:autoSpaceDN w:val="0"/>
        <w:adjustRightInd w:val="0"/>
        <w:spacing w:after="0" w:line="240" w:lineRule="auto"/>
        <w:ind w:firstLine="709"/>
        <w:jc w:val="both"/>
        <w:outlineLvl w:val="1"/>
        <w:rPr>
          <w:rFonts w:ascii="Times New Roman" w:hAnsi="Times New Roman"/>
          <w:sz w:val="24"/>
          <w:szCs w:val="24"/>
        </w:rPr>
      </w:pPr>
    </w:p>
    <w:p w:rsidR="00D5553A" w:rsidRDefault="00D5553A" w:rsidP="00AF7072">
      <w:pPr>
        <w:autoSpaceDE w:val="0"/>
        <w:autoSpaceDN w:val="0"/>
        <w:adjustRightInd w:val="0"/>
        <w:spacing w:after="0" w:line="240" w:lineRule="auto"/>
        <w:ind w:firstLine="709"/>
        <w:jc w:val="both"/>
        <w:outlineLvl w:val="1"/>
        <w:rPr>
          <w:rFonts w:ascii="Times New Roman" w:hAnsi="Times New Roman"/>
          <w:sz w:val="24"/>
          <w:szCs w:val="24"/>
        </w:rPr>
      </w:pPr>
    </w:p>
    <w:p w:rsidR="00AE4BFE" w:rsidRDefault="00B25CED" w:rsidP="00AF7072">
      <w:pPr>
        <w:autoSpaceDE w:val="0"/>
        <w:autoSpaceDN w:val="0"/>
        <w:adjustRightInd w:val="0"/>
        <w:spacing w:after="0" w:line="240" w:lineRule="auto"/>
        <w:ind w:firstLine="709"/>
        <w:jc w:val="both"/>
        <w:outlineLvl w:val="1"/>
        <w:rPr>
          <w:rFonts w:ascii="Times New Roman" w:hAnsi="Times New Roman"/>
          <w:b/>
          <w:sz w:val="24"/>
          <w:szCs w:val="24"/>
        </w:rPr>
      </w:pPr>
      <w:r w:rsidRPr="00BC303B">
        <w:rPr>
          <w:rFonts w:ascii="Times New Roman" w:hAnsi="Times New Roman"/>
          <w:b/>
          <w:sz w:val="24"/>
          <w:szCs w:val="24"/>
        </w:rPr>
        <w:lastRenderedPageBreak/>
        <w:t xml:space="preserve">ВАРИАНТ 5. </w:t>
      </w:r>
      <w:r w:rsidR="00D5553A" w:rsidRPr="00BC303B">
        <w:rPr>
          <w:rFonts w:ascii="Times New Roman" w:hAnsi="Times New Roman"/>
          <w:b/>
          <w:sz w:val="24"/>
          <w:szCs w:val="24"/>
        </w:rPr>
        <w:t>ВОЗМОЖН</w:t>
      </w:r>
      <w:r w:rsidR="00D5553A">
        <w:rPr>
          <w:rFonts w:ascii="Times New Roman" w:hAnsi="Times New Roman"/>
          <w:b/>
          <w:sz w:val="24"/>
          <w:szCs w:val="24"/>
        </w:rPr>
        <w:t>А</w:t>
      </w:r>
      <w:r w:rsidR="00D5553A" w:rsidRPr="00BC303B">
        <w:rPr>
          <w:rFonts w:ascii="Times New Roman" w:hAnsi="Times New Roman"/>
          <w:b/>
          <w:sz w:val="24"/>
          <w:szCs w:val="24"/>
        </w:rPr>
        <w:t xml:space="preserve"> КОМБИНАЦИ</w:t>
      </w:r>
      <w:r w:rsidR="00D5553A">
        <w:rPr>
          <w:rFonts w:ascii="Times New Roman" w:hAnsi="Times New Roman"/>
          <w:b/>
          <w:sz w:val="24"/>
          <w:szCs w:val="24"/>
        </w:rPr>
        <w:t>Я</w:t>
      </w:r>
      <w:r w:rsidR="00D5553A" w:rsidRPr="00BC303B">
        <w:rPr>
          <w:rFonts w:ascii="Times New Roman" w:hAnsi="Times New Roman"/>
          <w:b/>
          <w:sz w:val="24"/>
          <w:szCs w:val="24"/>
        </w:rPr>
        <w:t xml:space="preserve"> </w:t>
      </w:r>
      <w:r w:rsidR="00D5553A">
        <w:rPr>
          <w:rFonts w:ascii="Times New Roman" w:hAnsi="Times New Roman"/>
          <w:b/>
          <w:sz w:val="24"/>
          <w:szCs w:val="24"/>
        </w:rPr>
        <w:t xml:space="preserve">ТРЕТЬЕГО И ЧЕТВЕРТОГО </w:t>
      </w:r>
      <w:r w:rsidR="00D5553A" w:rsidRPr="00BC303B">
        <w:rPr>
          <w:rFonts w:ascii="Times New Roman" w:hAnsi="Times New Roman"/>
          <w:b/>
          <w:sz w:val="24"/>
          <w:szCs w:val="24"/>
        </w:rPr>
        <w:t>ВАРИАНТОВ</w:t>
      </w:r>
      <w:r w:rsidR="00D5553A">
        <w:rPr>
          <w:rFonts w:ascii="Times New Roman" w:hAnsi="Times New Roman"/>
          <w:b/>
          <w:sz w:val="24"/>
          <w:szCs w:val="24"/>
        </w:rPr>
        <w:t xml:space="preserve"> (при этом возникают 2 ситуации при формировании первых частей заявки)</w:t>
      </w:r>
      <w:r w:rsidR="00D5553A" w:rsidRPr="00BC303B">
        <w:rPr>
          <w:rFonts w:ascii="Times New Roman" w:hAnsi="Times New Roman"/>
          <w:b/>
          <w:sz w:val="24"/>
          <w:szCs w:val="24"/>
        </w:rPr>
        <w:t>.</w:t>
      </w:r>
    </w:p>
    <w:p w:rsidR="00CE4CD2" w:rsidRPr="00CE4CD2" w:rsidRDefault="00CE4CD2" w:rsidP="00CE4CD2">
      <w:pPr>
        <w:autoSpaceDE w:val="0"/>
        <w:autoSpaceDN w:val="0"/>
        <w:adjustRightInd w:val="0"/>
        <w:spacing w:after="0" w:line="240" w:lineRule="auto"/>
        <w:ind w:firstLine="709"/>
        <w:jc w:val="both"/>
        <w:outlineLvl w:val="1"/>
        <w:rPr>
          <w:rFonts w:ascii="Times New Roman" w:hAnsi="Times New Roman"/>
          <w:b/>
          <w:bCs/>
          <w:sz w:val="24"/>
          <w:szCs w:val="24"/>
        </w:rPr>
      </w:pPr>
      <w:r w:rsidRPr="00CE4CD2">
        <w:rPr>
          <w:rFonts w:ascii="Times New Roman" w:hAnsi="Times New Roman"/>
          <w:b/>
          <w:bCs/>
          <w:sz w:val="24"/>
          <w:szCs w:val="24"/>
        </w:rPr>
        <w:t>Первая часть заявки на участие в открытом аукционе в электронной форме должна содержать следующие сведения:</w:t>
      </w:r>
    </w:p>
    <w:p w:rsidR="00CE4CD2" w:rsidRPr="00CE4CD2" w:rsidRDefault="00CE4CD2" w:rsidP="00CE4CD2">
      <w:pPr>
        <w:autoSpaceDE w:val="0"/>
        <w:autoSpaceDN w:val="0"/>
        <w:adjustRightInd w:val="0"/>
        <w:spacing w:after="0" w:line="240" w:lineRule="auto"/>
        <w:ind w:firstLine="709"/>
        <w:jc w:val="both"/>
        <w:outlineLvl w:val="1"/>
        <w:rPr>
          <w:rFonts w:ascii="Times New Roman" w:hAnsi="Times New Roman"/>
          <w:bCs/>
          <w:sz w:val="24"/>
          <w:szCs w:val="24"/>
        </w:rPr>
      </w:pPr>
      <w:r w:rsidRPr="00CE4CD2">
        <w:rPr>
          <w:rFonts w:ascii="Times New Roman" w:hAnsi="Times New Roman"/>
          <w:bCs/>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w:t>
      </w:r>
    </w:p>
    <w:p w:rsidR="00CE4CD2" w:rsidRPr="00CE4CD2" w:rsidRDefault="00CE4CD2" w:rsidP="00CE4CD2">
      <w:pPr>
        <w:autoSpaceDE w:val="0"/>
        <w:autoSpaceDN w:val="0"/>
        <w:adjustRightInd w:val="0"/>
        <w:spacing w:after="0" w:line="240" w:lineRule="auto"/>
        <w:ind w:firstLine="709"/>
        <w:jc w:val="both"/>
        <w:outlineLvl w:val="1"/>
        <w:rPr>
          <w:rFonts w:ascii="Times New Roman" w:hAnsi="Times New Roman"/>
          <w:bCs/>
          <w:sz w:val="24"/>
          <w:szCs w:val="24"/>
        </w:rPr>
      </w:pPr>
      <w:r w:rsidRPr="00CE4CD2">
        <w:rPr>
          <w:rFonts w:ascii="Times New Roman" w:hAnsi="Times New Roman"/>
          <w:b/>
          <w:bCs/>
          <w:sz w:val="24"/>
          <w:szCs w:val="24"/>
        </w:rPr>
        <w:t>по позициям, указанным Техническо</w:t>
      </w:r>
      <w:r>
        <w:rPr>
          <w:rFonts w:ascii="Times New Roman" w:hAnsi="Times New Roman"/>
          <w:b/>
          <w:bCs/>
          <w:sz w:val="24"/>
          <w:szCs w:val="24"/>
        </w:rPr>
        <w:t>м</w:t>
      </w:r>
      <w:r w:rsidRPr="00CE4CD2">
        <w:rPr>
          <w:rFonts w:ascii="Times New Roman" w:hAnsi="Times New Roman"/>
          <w:b/>
          <w:bCs/>
          <w:sz w:val="24"/>
          <w:szCs w:val="24"/>
        </w:rPr>
        <w:t xml:space="preserve"> задани</w:t>
      </w:r>
      <w:r>
        <w:rPr>
          <w:rFonts w:ascii="Times New Roman" w:hAnsi="Times New Roman"/>
          <w:b/>
          <w:bCs/>
          <w:sz w:val="24"/>
          <w:szCs w:val="24"/>
        </w:rPr>
        <w:t>и</w:t>
      </w:r>
      <w:r w:rsidRPr="00CE4CD2">
        <w:rPr>
          <w:rFonts w:ascii="Times New Roman" w:hAnsi="Times New Roman"/>
          <w:b/>
          <w:bCs/>
          <w:sz w:val="24"/>
          <w:szCs w:val="24"/>
        </w:rPr>
        <w:t xml:space="preserve"> документации об открытом аукционе в электронной форме, где указан товарный знак используемого товара</w:t>
      </w:r>
      <w:r w:rsidRPr="00CE4CD2">
        <w:rPr>
          <w:rFonts w:ascii="Times New Roman" w:hAnsi="Times New Roman"/>
          <w:bCs/>
          <w:sz w:val="24"/>
          <w:szCs w:val="24"/>
        </w:rPr>
        <w:t xml:space="preserve"> – согласие на использование товара, указание на товарный знак которого, содержится в Техническо</w:t>
      </w:r>
      <w:r>
        <w:rPr>
          <w:rFonts w:ascii="Times New Roman" w:hAnsi="Times New Roman"/>
          <w:bCs/>
          <w:sz w:val="24"/>
          <w:szCs w:val="24"/>
        </w:rPr>
        <w:t>м</w:t>
      </w:r>
      <w:r w:rsidRPr="00CE4CD2">
        <w:rPr>
          <w:rFonts w:ascii="Times New Roman" w:hAnsi="Times New Roman"/>
          <w:bCs/>
          <w:sz w:val="24"/>
          <w:szCs w:val="24"/>
        </w:rPr>
        <w:t xml:space="preserve"> задани</w:t>
      </w:r>
      <w:r>
        <w:rPr>
          <w:rFonts w:ascii="Times New Roman" w:hAnsi="Times New Roman"/>
          <w:bCs/>
          <w:sz w:val="24"/>
          <w:szCs w:val="24"/>
        </w:rPr>
        <w:t>и</w:t>
      </w:r>
      <w:r w:rsidRPr="00CE4CD2">
        <w:rPr>
          <w:rFonts w:ascii="Times New Roman" w:hAnsi="Times New Roman"/>
          <w:bCs/>
          <w:sz w:val="24"/>
          <w:szCs w:val="24"/>
        </w:rPr>
        <w:t xml:space="preserve"> или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в Техническо</w:t>
      </w:r>
      <w:r>
        <w:rPr>
          <w:rFonts w:ascii="Times New Roman" w:hAnsi="Times New Roman"/>
          <w:bCs/>
          <w:sz w:val="24"/>
          <w:szCs w:val="24"/>
        </w:rPr>
        <w:t>м</w:t>
      </w:r>
      <w:r w:rsidRPr="00CE4CD2">
        <w:rPr>
          <w:rFonts w:ascii="Times New Roman" w:hAnsi="Times New Roman"/>
          <w:bCs/>
          <w:sz w:val="24"/>
          <w:szCs w:val="24"/>
        </w:rPr>
        <w:t xml:space="preserve"> задани</w:t>
      </w:r>
      <w:r>
        <w:rPr>
          <w:rFonts w:ascii="Times New Roman" w:hAnsi="Times New Roman"/>
          <w:bCs/>
          <w:sz w:val="24"/>
          <w:szCs w:val="24"/>
        </w:rPr>
        <w:t>и</w:t>
      </w:r>
      <w:r w:rsidRPr="00CE4CD2">
        <w:rPr>
          <w:rFonts w:ascii="Times New Roman" w:hAnsi="Times New Roman"/>
          <w:bCs/>
          <w:sz w:val="24"/>
          <w:szCs w:val="24"/>
        </w:rPr>
        <w:t>;</w:t>
      </w:r>
    </w:p>
    <w:p w:rsidR="00CE4CD2" w:rsidRPr="00CE4CD2" w:rsidRDefault="00CE4CD2" w:rsidP="00CE4CD2">
      <w:pPr>
        <w:autoSpaceDE w:val="0"/>
        <w:autoSpaceDN w:val="0"/>
        <w:adjustRightInd w:val="0"/>
        <w:spacing w:after="0" w:line="240" w:lineRule="auto"/>
        <w:ind w:firstLine="709"/>
        <w:jc w:val="both"/>
        <w:outlineLvl w:val="1"/>
        <w:rPr>
          <w:rFonts w:ascii="Times New Roman" w:hAnsi="Times New Roman"/>
          <w:bCs/>
          <w:sz w:val="24"/>
          <w:szCs w:val="24"/>
        </w:rPr>
      </w:pPr>
      <w:r w:rsidRPr="00CE4CD2">
        <w:rPr>
          <w:rFonts w:ascii="Times New Roman" w:hAnsi="Times New Roman"/>
          <w:b/>
          <w:bCs/>
          <w:sz w:val="24"/>
          <w:szCs w:val="24"/>
        </w:rPr>
        <w:t>по позициям, указанным в Техническо</w:t>
      </w:r>
      <w:r>
        <w:rPr>
          <w:rFonts w:ascii="Times New Roman" w:hAnsi="Times New Roman"/>
          <w:b/>
          <w:bCs/>
          <w:sz w:val="24"/>
          <w:szCs w:val="24"/>
        </w:rPr>
        <w:t>м</w:t>
      </w:r>
      <w:r w:rsidRPr="00CE4CD2">
        <w:rPr>
          <w:rFonts w:ascii="Times New Roman" w:hAnsi="Times New Roman"/>
          <w:b/>
          <w:bCs/>
          <w:sz w:val="24"/>
          <w:szCs w:val="24"/>
        </w:rPr>
        <w:t xml:space="preserve"> задани</w:t>
      </w:r>
      <w:r>
        <w:rPr>
          <w:rFonts w:ascii="Times New Roman" w:hAnsi="Times New Roman"/>
          <w:b/>
          <w:bCs/>
          <w:sz w:val="24"/>
          <w:szCs w:val="24"/>
        </w:rPr>
        <w:t>и</w:t>
      </w:r>
      <w:r w:rsidRPr="00CE4CD2">
        <w:rPr>
          <w:rFonts w:ascii="Times New Roman" w:hAnsi="Times New Roman"/>
          <w:b/>
          <w:bCs/>
          <w:sz w:val="24"/>
          <w:szCs w:val="24"/>
        </w:rPr>
        <w:t xml:space="preserve"> документации об открытом аукционе в электронной форме, где отсутствуют указания на товарный знак используемого товара</w:t>
      </w:r>
      <w:r w:rsidRPr="00CE4CD2">
        <w:rPr>
          <w:rFonts w:ascii="Times New Roman" w:hAnsi="Times New Roman"/>
          <w:bCs/>
          <w:sz w:val="24"/>
          <w:szCs w:val="24"/>
        </w:rPr>
        <w:t xml:space="preserve"> – конкретные показатели, соответствующие значениям, установленным в Техническо</w:t>
      </w:r>
      <w:r>
        <w:rPr>
          <w:rFonts w:ascii="Times New Roman" w:hAnsi="Times New Roman"/>
          <w:bCs/>
          <w:sz w:val="24"/>
          <w:szCs w:val="24"/>
        </w:rPr>
        <w:t>м</w:t>
      </w:r>
      <w:r w:rsidRPr="00CE4CD2">
        <w:rPr>
          <w:rFonts w:ascii="Times New Roman" w:hAnsi="Times New Roman"/>
          <w:bCs/>
          <w:sz w:val="24"/>
          <w:szCs w:val="24"/>
        </w:rPr>
        <w:t xml:space="preserve"> задани</w:t>
      </w:r>
      <w:r>
        <w:rPr>
          <w:rFonts w:ascii="Times New Roman" w:hAnsi="Times New Roman"/>
          <w:bCs/>
          <w:sz w:val="24"/>
          <w:szCs w:val="24"/>
        </w:rPr>
        <w:t>и</w:t>
      </w:r>
      <w:r w:rsidRPr="00CE4CD2">
        <w:rPr>
          <w:rFonts w:ascii="Times New Roman" w:hAnsi="Times New Roman"/>
          <w:bCs/>
          <w:sz w:val="24"/>
          <w:szCs w:val="24"/>
        </w:rPr>
        <w:t xml:space="preserve">, и товарный знак (его словесное обозначение) (при его наличии) предлагаемого для использования товара. </w:t>
      </w:r>
    </w:p>
    <w:p w:rsidR="00CE4CD2" w:rsidRPr="00CE4CD2" w:rsidRDefault="00CE4CD2" w:rsidP="00AF7072">
      <w:pPr>
        <w:autoSpaceDE w:val="0"/>
        <w:autoSpaceDN w:val="0"/>
        <w:adjustRightInd w:val="0"/>
        <w:spacing w:after="0" w:line="240" w:lineRule="auto"/>
        <w:ind w:firstLine="709"/>
        <w:jc w:val="both"/>
        <w:outlineLvl w:val="1"/>
        <w:rPr>
          <w:rFonts w:ascii="Times New Roman" w:hAnsi="Times New Roman"/>
          <w:sz w:val="24"/>
          <w:szCs w:val="24"/>
        </w:rPr>
      </w:pPr>
    </w:p>
    <w:p w:rsidR="00CE4CD2" w:rsidRPr="00AE4BFE" w:rsidRDefault="00CE4CD2" w:rsidP="00CE4CD2">
      <w:pPr>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Пример.</w:t>
      </w:r>
    </w:p>
    <w:p w:rsidR="00CE4CD2" w:rsidRPr="00AE4BFE" w:rsidRDefault="00CE4CD2" w:rsidP="00CE4CD2">
      <w:pPr>
        <w:autoSpaceDE w:val="0"/>
        <w:autoSpaceDN w:val="0"/>
        <w:adjustRightInd w:val="0"/>
        <w:spacing w:after="0" w:line="240" w:lineRule="auto"/>
        <w:ind w:firstLine="709"/>
        <w:jc w:val="center"/>
        <w:outlineLvl w:val="1"/>
        <w:rPr>
          <w:rFonts w:ascii="Times New Roman" w:hAnsi="Times New Roman"/>
          <w:b/>
          <w:sz w:val="24"/>
          <w:szCs w:val="24"/>
        </w:rPr>
      </w:pPr>
      <w:r w:rsidRPr="00AE4BFE">
        <w:rPr>
          <w:rFonts w:ascii="Times New Roman" w:hAnsi="Times New Roman"/>
          <w:b/>
          <w:sz w:val="24"/>
          <w:szCs w:val="24"/>
        </w:rPr>
        <w:t>Техническое задание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97"/>
      </w:tblGrid>
      <w:tr w:rsidR="00CE4CD2" w:rsidRPr="006667F7" w:rsidTr="0005725A">
        <w:tc>
          <w:tcPr>
            <w:tcW w:w="531"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rPr>
              <w:t>№</w:t>
            </w:r>
          </w:p>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90" w:type="dxa"/>
            <w:gridSpan w:val="3"/>
            <w:shd w:val="clear" w:color="auto" w:fill="auto"/>
            <w:vAlign w:val="center"/>
          </w:tcPr>
          <w:p w:rsidR="00CE4CD2" w:rsidRPr="006667F7" w:rsidRDefault="00CE4CD2" w:rsidP="0005725A">
            <w:pPr>
              <w:spacing w:after="0" w:line="240" w:lineRule="auto"/>
              <w:jc w:val="center"/>
              <w:rPr>
                <w:rFonts w:ascii="Times New Roman" w:hAnsi="Times New Roman"/>
                <w:b/>
                <w:bCs/>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(параметры эквивалентности)</w:t>
            </w:r>
          </w:p>
        </w:tc>
      </w:tr>
      <w:tr w:rsidR="00CE4CD2" w:rsidRPr="006667F7" w:rsidTr="0005725A">
        <w:tc>
          <w:tcPr>
            <w:tcW w:w="531" w:type="dxa"/>
            <w:vMerge/>
            <w:shd w:val="clear" w:color="auto" w:fill="auto"/>
            <w:vAlign w:val="center"/>
          </w:tcPr>
          <w:p w:rsidR="00CE4CD2" w:rsidRPr="006667F7" w:rsidRDefault="00CE4CD2" w:rsidP="0005725A">
            <w:pPr>
              <w:spacing w:after="0" w:line="240" w:lineRule="auto"/>
              <w:jc w:val="center"/>
              <w:rPr>
                <w:rFonts w:ascii="Times New Roman" w:hAnsi="Times New Roman"/>
                <w:b/>
              </w:rPr>
            </w:pPr>
          </w:p>
        </w:tc>
        <w:tc>
          <w:tcPr>
            <w:tcW w:w="3177" w:type="dxa"/>
            <w:vMerge/>
            <w:shd w:val="clear" w:color="auto" w:fill="auto"/>
            <w:vAlign w:val="center"/>
          </w:tcPr>
          <w:p w:rsidR="00CE4CD2" w:rsidRPr="006667F7" w:rsidRDefault="00CE4CD2" w:rsidP="0005725A">
            <w:pPr>
              <w:spacing w:after="0" w:line="240" w:lineRule="auto"/>
              <w:jc w:val="center"/>
              <w:rPr>
                <w:rFonts w:ascii="Times New Roman" w:hAnsi="Times New Roman"/>
                <w:b/>
              </w:rPr>
            </w:pPr>
          </w:p>
        </w:tc>
        <w:tc>
          <w:tcPr>
            <w:tcW w:w="2880" w:type="dxa"/>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Значение</w:t>
            </w:r>
          </w:p>
        </w:tc>
      </w:tr>
      <w:tr w:rsidR="00CE4CD2" w:rsidRPr="006667F7" w:rsidTr="0005725A">
        <w:tc>
          <w:tcPr>
            <w:tcW w:w="531"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CE4CD2" w:rsidRPr="006667F7" w:rsidRDefault="00CE4CD2" w:rsidP="00CE4CD2">
            <w:pPr>
              <w:spacing w:after="0" w:line="240" w:lineRule="auto"/>
              <w:rPr>
                <w:rFonts w:ascii="Times New Roman" w:hAnsi="Times New Roman"/>
              </w:rPr>
            </w:pPr>
            <w:r>
              <w:rPr>
                <w:rFonts w:ascii="Times New Roman" w:hAnsi="Times New Roman"/>
              </w:rPr>
              <w:t>Клапан</w:t>
            </w: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мм</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20</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Максимальная температура</w:t>
            </w:r>
          </w:p>
          <w:p w:rsidR="00CE4CD2" w:rsidRPr="006667F7" w:rsidRDefault="00CE4CD2" w:rsidP="0005725A">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120</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10</w:t>
            </w:r>
          </w:p>
        </w:tc>
      </w:tr>
      <w:tr w:rsidR="00CE4CD2" w:rsidRPr="006667F7" w:rsidTr="0005725A">
        <w:tc>
          <w:tcPr>
            <w:tcW w:w="531"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Элемент термостатический</w:t>
            </w:r>
          </w:p>
          <w:p w:rsidR="00CE4CD2" w:rsidRPr="006667F7" w:rsidRDefault="00CE4CD2" w:rsidP="0005725A">
            <w:pPr>
              <w:spacing w:after="0" w:line="240" w:lineRule="auto"/>
              <w:rPr>
                <w:rFonts w:ascii="Times New Roman" w:hAnsi="Times New Roman"/>
              </w:rPr>
            </w:pPr>
            <w:r w:rsidRPr="006667F7">
              <w:rPr>
                <w:rFonts w:ascii="Times New Roman" w:hAnsi="Times New Roman"/>
              </w:rPr>
              <w:t>«</w:t>
            </w:r>
            <w:proofErr w:type="spellStart"/>
            <w:r w:rsidRPr="006667F7">
              <w:rPr>
                <w:rFonts w:ascii="Times New Roman" w:hAnsi="Times New Roman"/>
                <w:lang w:val="en-US"/>
              </w:rPr>
              <w:t>Danfoss</w:t>
            </w:r>
            <w:proofErr w:type="spellEnd"/>
            <w:r w:rsidRPr="006667F7">
              <w:rPr>
                <w:rFonts w:ascii="Times New Roman" w:hAnsi="Times New Roman"/>
              </w:rPr>
              <w:t xml:space="preserve">» </w:t>
            </w:r>
            <w:r w:rsidRPr="006667F7">
              <w:rPr>
                <w:rFonts w:ascii="Times New Roman" w:hAnsi="Times New Roman"/>
                <w:lang w:val="en-US"/>
              </w:rPr>
              <w:t>RTD</w:t>
            </w:r>
            <w:r w:rsidRPr="006667F7">
              <w:rPr>
                <w:rFonts w:ascii="Times New Roman" w:hAnsi="Times New Roman"/>
              </w:rPr>
              <w:t>-3640</w:t>
            </w:r>
          </w:p>
          <w:p w:rsidR="00CE4CD2" w:rsidRPr="006667F7" w:rsidRDefault="00CE4CD2" w:rsidP="0005725A">
            <w:pPr>
              <w:spacing w:after="0" w:line="240" w:lineRule="auto"/>
              <w:rPr>
                <w:rFonts w:ascii="Times New Roman" w:hAnsi="Times New Roman"/>
              </w:rPr>
            </w:pPr>
            <w:r w:rsidRPr="006667F7">
              <w:rPr>
                <w:rFonts w:ascii="Times New Roman" w:hAnsi="Times New Roman"/>
              </w:rPr>
              <w:t>(или эквивалент)</w:t>
            </w:r>
          </w:p>
        </w:tc>
        <w:tc>
          <w:tcPr>
            <w:tcW w:w="5790" w:type="dxa"/>
            <w:gridSpan w:val="3"/>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+6</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+20</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10</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не менее +120</w:t>
            </w:r>
          </w:p>
        </w:tc>
      </w:tr>
    </w:tbl>
    <w:p w:rsidR="00D5553A" w:rsidRDefault="00D5553A" w:rsidP="00CE4CD2">
      <w:pPr>
        <w:widowControl w:val="0"/>
        <w:autoSpaceDE w:val="0"/>
        <w:autoSpaceDN w:val="0"/>
        <w:adjustRightInd w:val="0"/>
        <w:spacing w:after="0" w:line="240" w:lineRule="auto"/>
        <w:ind w:firstLine="709"/>
        <w:jc w:val="both"/>
        <w:outlineLvl w:val="1"/>
        <w:rPr>
          <w:rFonts w:ascii="Times New Roman" w:hAnsi="Times New Roman"/>
          <w:b/>
          <w:sz w:val="24"/>
          <w:szCs w:val="24"/>
        </w:rPr>
      </w:pPr>
    </w:p>
    <w:p w:rsidR="00CE4CD2" w:rsidRPr="00AE4BFE" w:rsidRDefault="00CE4CD2" w:rsidP="00CE4CD2">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t>Предложение участника торгов</w:t>
      </w:r>
      <w:r w:rsidR="00D5553A">
        <w:rPr>
          <w:rFonts w:ascii="Times New Roman" w:hAnsi="Times New Roman"/>
          <w:b/>
          <w:sz w:val="24"/>
          <w:szCs w:val="24"/>
        </w:rPr>
        <w:t>. Вариант 5.1</w:t>
      </w:r>
      <w:r w:rsidRPr="00AE4BFE">
        <w:rPr>
          <w:rFonts w:ascii="Times New Roman" w:hAnsi="Times New Roman"/>
          <w:b/>
          <w:sz w:val="24"/>
          <w:szCs w:val="24"/>
        </w:rPr>
        <w:t>.</w:t>
      </w:r>
    </w:p>
    <w:p w:rsidR="00CE4CD2" w:rsidRPr="00CE4CD2" w:rsidRDefault="00CE4CD2" w:rsidP="00CE4CD2">
      <w:pPr>
        <w:widowControl w:val="0"/>
        <w:autoSpaceDE w:val="0"/>
        <w:autoSpaceDN w:val="0"/>
        <w:adjustRightInd w:val="0"/>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Рассмотрев требования, установленные в документации об открытом аукционе в электронной форме, обязуюсь выполнить данные работы на условиях предусмотренных </w:t>
      </w:r>
      <w:r w:rsidRPr="00CE4CD2">
        <w:rPr>
          <w:rFonts w:ascii="Times New Roman" w:hAnsi="Times New Roman"/>
          <w:sz w:val="24"/>
          <w:szCs w:val="24"/>
        </w:rPr>
        <w:t>документацией к торгам</w:t>
      </w:r>
      <w:r w:rsidR="00D5553A">
        <w:rPr>
          <w:rFonts w:ascii="Times New Roman" w:hAnsi="Times New Roman"/>
          <w:sz w:val="24"/>
          <w:szCs w:val="24"/>
        </w:rPr>
        <w:t>,</w:t>
      </w:r>
      <w:r w:rsidRPr="00CE4CD2">
        <w:rPr>
          <w:rFonts w:ascii="Times New Roman" w:hAnsi="Times New Roman"/>
          <w:sz w:val="24"/>
          <w:szCs w:val="24"/>
        </w:rPr>
        <w:t xml:space="preserve"> с</w:t>
      </w:r>
      <w:r w:rsidRPr="00CE4CD2">
        <w:rPr>
          <w:rFonts w:ascii="Times New Roman" w:hAnsi="Times New Roman"/>
          <w:bCs/>
          <w:sz w:val="24"/>
          <w:szCs w:val="24"/>
        </w:rPr>
        <w:t xml:space="preserve"> использованием товара, указанного в техническом задании, где указан товарный знак используемого товара</w:t>
      </w:r>
      <w:r w:rsidR="00D5553A">
        <w:rPr>
          <w:rFonts w:ascii="Times New Roman" w:hAnsi="Times New Roman"/>
          <w:bCs/>
          <w:sz w:val="24"/>
          <w:szCs w:val="24"/>
        </w:rPr>
        <w:t>.</w:t>
      </w:r>
      <w:r w:rsidRPr="00CE4CD2">
        <w:rPr>
          <w:rFonts w:ascii="Times New Roman" w:hAnsi="Times New Roman"/>
          <w:bCs/>
          <w:sz w:val="24"/>
          <w:szCs w:val="24"/>
        </w:rPr>
        <w:t xml:space="preserve"> </w:t>
      </w:r>
      <w:r w:rsidR="00D5553A">
        <w:rPr>
          <w:rFonts w:ascii="Times New Roman" w:hAnsi="Times New Roman"/>
          <w:bCs/>
          <w:sz w:val="24"/>
          <w:szCs w:val="24"/>
        </w:rPr>
        <w:t xml:space="preserve">А также представляю </w:t>
      </w:r>
      <w:r w:rsidRPr="00CE4CD2">
        <w:rPr>
          <w:rFonts w:ascii="Times New Roman" w:hAnsi="Times New Roman"/>
          <w:bCs/>
          <w:sz w:val="24"/>
          <w:szCs w:val="24"/>
        </w:rPr>
        <w:t>конкретные показатели, соответствующие значениям, установленны</w:t>
      </w:r>
      <w:r w:rsidR="00D5553A">
        <w:rPr>
          <w:rFonts w:ascii="Times New Roman" w:hAnsi="Times New Roman"/>
          <w:bCs/>
          <w:sz w:val="24"/>
          <w:szCs w:val="24"/>
        </w:rPr>
        <w:t>м</w:t>
      </w:r>
      <w:r w:rsidRPr="00CE4CD2">
        <w:rPr>
          <w:rFonts w:ascii="Times New Roman" w:hAnsi="Times New Roman"/>
          <w:bCs/>
          <w:sz w:val="24"/>
          <w:szCs w:val="24"/>
        </w:rPr>
        <w:t xml:space="preserve"> в Техническом задании по позициям, где отсутствуют указания на товарный знак</w:t>
      </w:r>
      <w:r w:rsidRPr="00CE4CD2">
        <w:rPr>
          <w:rFonts w:ascii="Times New Roman" w:hAnsi="Times New Roman"/>
          <w:sz w:val="24"/>
          <w:szCs w:val="24"/>
        </w:rPr>
        <w:t>.</w:t>
      </w:r>
    </w:p>
    <w:p w:rsidR="00CE4CD2" w:rsidRDefault="00CE4CD2" w:rsidP="00CE4CD2">
      <w:pPr>
        <w:widowControl w:val="0"/>
        <w:autoSpaceDE w:val="0"/>
        <w:autoSpaceDN w:val="0"/>
        <w:adjustRightInd w:val="0"/>
        <w:spacing w:after="0" w:line="240" w:lineRule="auto"/>
        <w:ind w:firstLine="709"/>
        <w:jc w:val="both"/>
        <w:outlineLvl w:val="1"/>
        <w:rPr>
          <w:rFonts w:ascii="Times New Roman" w:hAnsi="Times New Roman"/>
          <w:bCs/>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63"/>
      </w:tblGrid>
      <w:tr w:rsidR="00CE4CD2" w:rsidRPr="006667F7" w:rsidTr="0005725A">
        <w:tc>
          <w:tcPr>
            <w:tcW w:w="531"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rPr>
              <w:t>№</w:t>
            </w:r>
          </w:p>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56" w:type="dxa"/>
            <w:gridSpan w:val="3"/>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tc>
      </w:tr>
      <w:tr w:rsidR="00CE4CD2" w:rsidRPr="006667F7" w:rsidTr="0005725A">
        <w:tc>
          <w:tcPr>
            <w:tcW w:w="531" w:type="dxa"/>
            <w:vMerge/>
            <w:shd w:val="clear" w:color="auto" w:fill="auto"/>
            <w:vAlign w:val="center"/>
          </w:tcPr>
          <w:p w:rsidR="00CE4CD2" w:rsidRPr="006667F7" w:rsidRDefault="00CE4CD2" w:rsidP="0005725A">
            <w:pPr>
              <w:spacing w:after="0" w:line="240" w:lineRule="auto"/>
              <w:jc w:val="center"/>
              <w:rPr>
                <w:rFonts w:ascii="Times New Roman" w:hAnsi="Times New Roman"/>
                <w:b/>
              </w:rPr>
            </w:pPr>
          </w:p>
        </w:tc>
        <w:tc>
          <w:tcPr>
            <w:tcW w:w="3177" w:type="dxa"/>
            <w:vMerge/>
            <w:shd w:val="clear" w:color="auto" w:fill="auto"/>
            <w:vAlign w:val="center"/>
          </w:tcPr>
          <w:p w:rsidR="00CE4CD2" w:rsidRPr="006667F7" w:rsidRDefault="00CE4CD2" w:rsidP="0005725A">
            <w:pPr>
              <w:spacing w:after="0" w:line="240" w:lineRule="auto"/>
              <w:jc w:val="center"/>
              <w:rPr>
                <w:rFonts w:ascii="Times New Roman" w:hAnsi="Times New Roman"/>
                <w:b/>
              </w:rPr>
            </w:pPr>
          </w:p>
        </w:tc>
        <w:tc>
          <w:tcPr>
            <w:tcW w:w="2880" w:type="dxa"/>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63" w:type="dxa"/>
            <w:shd w:val="clear" w:color="auto" w:fill="auto"/>
            <w:vAlign w:val="center"/>
          </w:tcPr>
          <w:p w:rsidR="00CE4CD2" w:rsidRPr="006667F7" w:rsidRDefault="00CE4CD2" w:rsidP="0005725A">
            <w:pPr>
              <w:spacing w:after="0" w:line="240" w:lineRule="auto"/>
              <w:jc w:val="center"/>
              <w:rPr>
                <w:rFonts w:ascii="Times New Roman" w:hAnsi="Times New Roman"/>
                <w:b/>
              </w:rPr>
            </w:pPr>
            <w:r w:rsidRPr="006667F7">
              <w:rPr>
                <w:rFonts w:ascii="Times New Roman" w:hAnsi="Times New Roman"/>
                <w:b/>
                <w:bCs/>
              </w:rPr>
              <w:t>Значение</w:t>
            </w:r>
          </w:p>
        </w:tc>
      </w:tr>
      <w:tr w:rsidR="00CE4CD2" w:rsidRPr="006667F7" w:rsidTr="0005725A">
        <w:tc>
          <w:tcPr>
            <w:tcW w:w="531" w:type="dxa"/>
            <w:vMerge w:val="restart"/>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CE4CD2" w:rsidRPr="00CF3D67" w:rsidRDefault="00CE4CD2" w:rsidP="00CE4CD2">
            <w:pPr>
              <w:spacing w:after="0" w:line="240" w:lineRule="auto"/>
              <w:rPr>
                <w:rFonts w:ascii="Times New Roman" w:hAnsi="Times New Roman"/>
              </w:rPr>
            </w:pPr>
            <w:r w:rsidRPr="00CF3D67">
              <w:rPr>
                <w:rFonts w:ascii="Times New Roman" w:hAnsi="Times New Roman"/>
              </w:rPr>
              <w:t xml:space="preserve">Клапан </w:t>
            </w: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мм</w:t>
            </w:r>
          </w:p>
        </w:tc>
        <w:tc>
          <w:tcPr>
            <w:tcW w:w="146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20</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Максимальная температура</w:t>
            </w:r>
          </w:p>
          <w:p w:rsidR="00CE4CD2" w:rsidRPr="006667F7" w:rsidRDefault="00CE4CD2" w:rsidP="0005725A">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6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120</w:t>
            </w:r>
          </w:p>
        </w:tc>
      </w:tr>
      <w:tr w:rsidR="00CE4CD2" w:rsidRPr="006667F7" w:rsidTr="0005725A">
        <w:tc>
          <w:tcPr>
            <w:tcW w:w="531" w:type="dxa"/>
            <w:vMerge/>
            <w:shd w:val="clear" w:color="auto" w:fill="auto"/>
          </w:tcPr>
          <w:p w:rsidR="00CE4CD2" w:rsidRPr="006667F7" w:rsidRDefault="00CE4CD2" w:rsidP="0005725A">
            <w:pPr>
              <w:spacing w:after="0" w:line="240" w:lineRule="auto"/>
              <w:rPr>
                <w:rFonts w:ascii="Times New Roman" w:hAnsi="Times New Roman"/>
              </w:rPr>
            </w:pPr>
          </w:p>
        </w:tc>
        <w:tc>
          <w:tcPr>
            <w:tcW w:w="3177" w:type="dxa"/>
            <w:vMerge/>
            <w:shd w:val="clear" w:color="auto" w:fill="auto"/>
          </w:tcPr>
          <w:p w:rsidR="00CE4CD2" w:rsidRPr="006667F7" w:rsidRDefault="00CE4CD2" w:rsidP="0005725A">
            <w:pPr>
              <w:spacing w:after="0" w:line="240" w:lineRule="auto"/>
              <w:rPr>
                <w:rFonts w:ascii="Times New Roman" w:hAnsi="Times New Roman"/>
              </w:rPr>
            </w:pPr>
          </w:p>
        </w:tc>
        <w:tc>
          <w:tcPr>
            <w:tcW w:w="2880" w:type="dxa"/>
            <w:shd w:val="clear" w:color="auto" w:fill="auto"/>
            <w:vAlign w:val="center"/>
          </w:tcPr>
          <w:p w:rsidR="00CE4CD2" w:rsidRPr="006667F7" w:rsidRDefault="00CE4CD2" w:rsidP="0005725A">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бар</w:t>
            </w:r>
          </w:p>
        </w:tc>
        <w:tc>
          <w:tcPr>
            <w:tcW w:w="1463" w:type="dxa"/>
            <w:shd w:val="clear" w:color="auto" w:fill="auto"/>
            <w:vAlign w:val="center"/>
          </w:tcPr>
          <w:p w:rsidR="00CE4CD2" w:rsidRPr="006667F7" w:rsidRDefault="00CE4CD2" w:rsidP="0005725A">
            <w:pPr>
              <w:spacing w:after="0" w:line="240" w:lineRule="auto"/>
              <w:jc w:val="center"/>
              <w:rPr>
                <w:rFonts w:ascii="Times New Roman" w:hAnsi="Times New Roman"/>
              </w:rPr>
            </w:pPr>
            <w:r w:rsidRPr="006667F7">
              <w:rPr>
                <w:rFonts w:ascii="Times New Roman" w:hAnsi="Times New Roman"/>
              </w:rPr>
              <w:t>10</w:t>
            </w:r>
          </w:p>
        </w:tc>
      </w:tr>
    </w:tbl>
    <w:p w:rsidR="00CE4CD2" w:rsidRDefault="00CE4CD2" w:rsidP="00AF7072">
      <w:pPr>
        <w:autoSpaceDE w:val="0"/>
        <w:autoSpaceDN w:val="0"/>
        <w:adjustRightInd w:val="0"/>
        <w:spacing w:after="0" w:line="240" w:lineRule="auto"/>
        <w:ind w:firstLine="709"/>
        <w:jc w:val="both"/>
        <w:outlineLvl w:val="1"/>
        <w:rPr>
          <w:rFonts w:ascii="Times New Roman" w:hAnsi="Times New Roman"/>
          <w:sz w:val="24"/>
          <w:szCs w:val="24"/>
          <w:lang w:val="en-US"/>
        </w:rPr>
      </w:pPr>
    </w:p>
    <w:p w:rsidR="00D5553A" w:rsidRDefault="00D5553A" w:rsidP="00AF7072">
      <w:pPr>
        <w:autoSpaceDE w:val="0"/>
        <w:autoSpaceDN w:val="0"/>
        <w:adjustRightInd w:val="0"/>
        <w:spacing w:after="0" w:line="240" w:lineRule="auto"/>
        <w:ind w:firstLine="709"/>
        <w:jc w:val="both"/>
        <w:outlineLvl w:val="1"/>
        <w:rPr>
          <w:rFonts w:ascii="Times New Roman" w:hAnsi="Times New Roman"/>
          <w:sz w:val="24"/>
          <w:szCs w:val="24"/>
          <w:lang w:val="en-US"/>
        </w:rPr>
      </w:pPr>
    </w:p>
    <w:p w:rsidR="00D5553A" w:rsidRPr="00D5553A" w:rsidRDefault="00D5553A" w:rsidP="00AF7072">
      <w:pPr>
        <w:autoSpaceDE w:val="0"/>
        <w:autoSpaceDN w:val="0"/>
        <w:adjustRightInd w:val="0"/>
        <w:spacing w:after="0" w:line="240" w:lineRule="auto"/>
        <w:ind w:firstLine="709"/>
        <w:jc w:val="both"/>
        <w:outlineLvl w:val="1"/>
        <w:rPr>
          <w:rFonts w:ascii="Times New Roman" w:hAnsi="Times New Roman"/>
          <w:sz w:val="24"/>
          <w:szCs w:val="24"/>
          <w:lang w:val="en-US"/>
        </w:rPr>
      </w:pPr>
    </w:p>
    <w:p w:rsidR="00D5553A" w:rsidRPr="00AE4BFE" w:rsidRDefault="00D5553A" w:rsidP="00D5553A">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E4BFE">
        <w:rPr>
          <w:rFonts w:ascii="Times New Roman" w:hAnsi="Times New Roman"/>
          <w:b/>
          <w:sz w:val="24"/>
          <w:szCs w:val="24"/>
        </w:rPr>
        <w:lastRenderedPageBreak/>
        <w:t>Предложение участника торгов</w:t>
      </w:r>
      <w:r>
        <w:rPr>
          <w:rFonts w:ascii="Times New Roman" w:hAnsi="Times New Roman"/>
          <w:b/>
          <w:sz w:val="24"/>
          <w:szCs w:val="24"/>
        </w:rPr>
        <w:t>. Вариант 5.2</w:t>
      </w:r>
      <w:r w:rsidRPr="00AE4BFE">
        <w:rPr>
          <w:rFonts w:ascii="Times New Roman" w:hAnsi="Times New Roman"/>
          <w:b/>
          <w:sz w:val="24"/>
          <w:szCs w:val="24"/>
        </w:rPr>
        <w:t>.</w:t>
      </w:r>
    </w:p>
    <w:p w:rsidR="00D5553A" w:rsidRPr="00CE4CD2" w:rsidRDefault="00D5553A" w:rsidP="00D5553A">
      <w:pPr>
        <w:widowControl w:val="0"/>
        <w:autoSpaceDE w:val="0"/>
        <w:autoSpaceDN w:val="0"/>
        <w:adjustRightInd w:val="0"/>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Рассмотрев требования, установленные в документации об открытом аукционе в электронной форме, обязуюсь выполнить данные работы на условиях предусмотренных </w:t>
      </w:r>
      <w:r w:rsidRPr="00CE4CD2">
        <w:rPr>
          <w:rFonts w:ascii="Times New Roman" w:hAnsi="Times New Roman"/>
          <w:sz w:val="24"/>
          <w:szCs w:val="24"/>
        </w:rPr>
        <w:t>документацией к торгам</w:t>
      </w:r>
      <w:r w:rsidR="005017FE">
        <w:rPr>
          <w:rFonts w:ascii="Times New Roman" w:hAnsi="Times New Roman"/>
          <w:sz w:val="24"/>
          <w:szCs w:val="24"/>
        </w:rPr>
        <w:t>.</w:t>
      </w:r>
      <w:r w:rsidRPr="00CE4CD2">
        <w:rPr>
          <w:rFonts w:ascii="Times New Roman" w:hAnsi="Times New Roman"/>
          <w:sz w:val="24"/>
          <w:szCs w:val="24"/>
        </w:rPr>
        <w:t xml:space="preserve"> </w:t>
      </w:r>
      <w:r w:rsidR="005017FE">
        <w:rPr>
          <w:rFonts w:ascii="Times New Roman" w:hAnsi="Times New Roman"/>
          <w:sz w:val="24"/>
          <w:szCs w:val="24"/>
        </w:rPr>
        <w:t>Кроме этого, предлагаю к использованию товар</w:t>
      </w:r>
      <w:r w:rsidR="005017FE" w:rsidRPr="00CF3D67">
        <w:rPr>
          <w:rFonts w:ascii="Times New Roman" w:hAnsi="Times New Roman"/>
          <w:bCs/>
          <w:sz w:val="24"/>
          <w:szCs w:val="24"/>
        </w:rPr>
        <w:t xml:space="preserve"> </w:t>
      </w:r>
      <w:r w:rsidR="005017FE">
        <w:rPr>
          <w:rFonts w:ascii="Times New Roman" w:hAnsi="Times New Roman"/>
          <w:bCs/>
          <w:sz w:val="24"/>
          <w:szCs w:val="24"/>
        </w:rPr>
        <w:t>указанный</w:t>
      </w:r>
      <w:r w:rsidR="005017FE" w:rsidRPr="00C24844">
        <w:rPr>
          <w:rFonts w:ascii="Times New Roman" w:hAnsi="Times New Roman"/>
          <w:bCs/>
          <w:sz w:val="24"/>
          <w:szCs w:val="24"/>
        </w:rPr>
        <w:t xml:space="preserve"> </w:t>
      </w:r>
      <w:r w:rsidR="005017FE">
        <w:rPr>
          <w:rFonts w:ascii="Times New Roman" w:hAnsi="Times New Roman"/>
          <w:bCs/>
          <w:sz w:val="24"/>
          <w:szCs w:val="24"/>
        </w:rPr>
        <w:t>ниже, соответствующий параметрам эквивалентности, установленным в техническом задании по позициям, где указан товарный знак</w:t>
      </w:r>
      <w:r>
        <w:rPr>
          <w:rFonts w:ascii="Times New Roman" w:hAnsi="Times New Roman"/>
          <w:bCs/>
          <w:sz w:val="24"/>
          <w:szCs w:val="24"/>
        </w:rPr>
        <w:t>.</w:t>
      </w:r>
      <w:r w:rsidRPr="00CE4CD2">
        <w:rPr>
          <w:rFonts w:ascii="Times New Roman" w:hAnsi="Times New Roman"/>
          <w:bCs/>
          <w:sz w:val="24"/>
          <w:szCs w:val="24"/>
        </w:rPr>
        <w:t xml:space="preserve"> </w:t>
      </w:r>
      <w:r>
        <w:rPr>
          <w:rFonts w:ascii="Times New Roman" w:hAnsi="Times New Roman"/>
          <w:bCs/>
          <w:sz w:val="24"/>
          <w:szCs w:val="24"/>
        </w:rPr>
        <w:t xml:space="preserve">А также представляю </w:t>
      </w:r>
      <w:r w:rsidRPr="00CE4CD2">
        <w:rPr>
          <w:rFonts w:ascii="Times New Roman" w:hAnsi="Times New Roman"/>
          <w:bCs/>
          <w:sz w:val="24"/>
          <w:szCs w:val="24"/>
        </w:rPr>
        <w:t>конкретные показатели, соответствующие значениям, установленны</w:t>
      </w:r>
      <w:r>
        <w:rPr>
          <w:rFonts w:ascii="Times New Roman" w:hAnsi="Times New Roman"/>
          <w:bCs/>
          <w:sz w:val="24"/>
          <w:szCs w:val="24"/>
        </w:rPr>
        <w:t>м</w:t>
      </w:r>
      <w:r w:rsidRPr="00CE4CD2">
        <w:rPr>
          <w:rFonts w:ascii="Times New Roman" w:hAnsi="Times New Roman"/>
          <w:bCs/>
          <w:sz w:val="24"/>
          <w:szCs w:val="24"/>
        </w:rPr>
        <w:t xml:space="preserve"> в Техническом задании по позициям, где отсутствуют указания на товарный знак</w:t>
      </w:r>
      <w:r w:rsidRPr="00CE4CD2">
        <w:rPr>
          <w:rFonts w:ascii="Times New Roman" w:hAnsi="Times New Roman"/>
          <w:sz w:val="24"/>
          <w:szCs w:val="24"/>
        </w:rPr>
        <w:t>.</w:t>
      </w:r>
    </w:p>
    <w:p w:rsidR="00D5553A" w:rsidRDefault="00D5553A" w:rsidP="00AF7072">
      <w:pPr>
        <w:autoSpaceDE w:val="0"/>
        <w:autoSpaceDN w:val="0"/>
        <w:adjustRightInd w:val="0"/>
        <w:spacing w:after="0" w:line="240" w:lineRule="auto"/>
        <w:ind w:firstLine="709"/>
        <w:jc w:val="both"/>
        <w:outlineLvl w:val="1"/>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177"/>
        <w:gridCol w:w="2880"/>
        <w:gridCol w:w="1413"/>
        <w:gridCol w:w="1497"/>
      </w:tblGrid>
      <w:tr w:rsidR="005017FE" w:rsidRPr="006667F7" w:rsidTr="00B712B6">
        <w:tc>
          <w:tcPr>
            <w:tcW w:w="531" w:type="dxa"/>
            <w:vMerge w:val="restart"/>
            <w:shd w:val="clear" w:color="auto" w:fill="auto"/>
            <w:vAlign w:val="center"/>
          </w:tcPr>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rPr>
              <w:t>№</w:t>
            </w:r>
          </w:p>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rPr>
              <w:t>п/п</w:t>
            </w:r>
          </w:p>
        </w:tc>
        <w:tc>
          <w:tcPr>
            <w:tcW w:w="3177" w:type="dxa"/>
            <w:vMerge w:val="restart"/>
            <w:shd w:val="clear" w:color="auto" w:fill="auto"/>
            <w:vAlign w:val="center"/>
          </w:tcPr>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rPr>
              <w:t>Наименование материала</w:t>
            </w:r>
          </w:p>
        </w:tc>
        <w:tc>
          <w:tcPr>
            <w:tcW w:w="5790" w:type="dxa"/>
            <w:gridSpan w:val="3"/>
            <w:shd w:val="clear" w:color="auto" w:fill="auto"/>
            <w:vAlign w:val="center"/>
          </w:tcPr>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bCs/>
              </w:rPr>
              <w:t>Т</w:t>
            </w:r>
            <w:r w:rsidRPr="006667F7">
              <w:rPr>
                <w:rFonts w:ascii="Times New Roman" w:hAnsi="Times New Roman"/>
                <w:b/>
              </w:rPr>
              <w:t>ехнические и функциональные характеристик</w:t>
            </w:r>
            <w:r w:rsidRPr="006667F7">
              <w:rPr>
                <w:rFonts w:ascii="Times New Roman" w:hAnsi="Times New Roman"/>
                <w:b/>
                <w:bCs/>
              </w:rPr>
              <w:t>и</w:t>
            </w:r>
          </w:p>
        </w:tc>
      </w:tr>
      <w:tr w:rsidR="005017FE" w:rsidRPr="006667F7" w:rsidTr="00B712B6">
        <w:tc>
          <w:tcPr>
            <w:tcW w:w="531" w:type="dxa"/>
            <w:vMerge/>
            <w:shd w:val="clear" w:color="auto" w:fill="auto"/>
            <w:vAlign w:val="center"/>
          </w:tcPr>
          <w:p w:rsidR="005017FE" w:rsidRPr="006667F7" w:rsidRDefault="005017FE" w:rsidP="00B712B6">
            <w:pPr>
              <w:spacing w:after="0" w:line="240" w:lineRule="auto"/>
              <w:jc w:val="center"/>
              <w:rPr>
                <w:rFonts w:ascii="Times New Roman" w:hAnsi="Times New Roman"/>
                <w:b/>
              </w:rPr>
            </w:pPr>
          </w:p>
        </w:tc>
        <w:tc>
          <w:tcPr>
            <w:tcW w:w="3177" w:type="dxa"/>
            <w:vMerge/>
            <w:shd w:val="clear" w:color="auto" w:fill="auto"/>
            <w:vAlign w:val="center"/>
          </w:tcPr>
          <w:p w:rsidR="005017FE" w:rsidRPr="006667F7" w:rsidRDefault="005017FE" w:rsidP="00B712B6">
            <w:pPr>
              <w:spacing w:after="0" w:line="240" w:lineRule="auto"/>
              <w:jc w:val="center"/>
              <w:rPr>
                <w:rFonts w:ascii="Times New Roman" w:hAnsi="Times New Roman"/>
                <w:b/>
              </w:rPr>
            </w:pPr>
          </w:p>
        </w:tc>
        <w:tc>
          <w:tcPr>
            <w:tcW w:w="2880" w:type="dxa"/>
            <w:shd w:val="clear" w:color="auto" w:fill="auto"/>
            <w:vAlign w:val="center"/>
          </w:tcPr>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bCs/>
              </w:rPr>
              <w:t>Показатель</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bCs/>
              </w:rPr>
              <w:t>Единица измерения</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b/>
              </w:rPr>
            </w:pPr>
            <w:r w:rsidRPr="006667F7">
              <w:rPr>
                <w:rFonts w:ascii="Times New Roman" w:hAnsi="Times New Roman"/>
                <w:b/>
                <w:bCs/>
              </w:rPr>
              <w:t>Значение</w:t>
            </w:r>
          </w:p>
        </w:tc>
      </w:tr>
      <w:tr w:rsidR="005017FE" w:rsidRPr="006667F7" w:rsidTr="00B712B6">
        <w:tc>
          <w:tcPr>
            <w:tcW w:w="531" w:type="dxa"/>
            <w:vMerge w:val="restart"/>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1</w:t>
            </w:r>
          </w:p>
        </w:tc>
        <w:tc>
          <w:tcPr>
            <w:tcW w:w="3177" w:type="dxa"/>
            <w:vMerge w:val="restart"/>
            <w:shd w:val="clear" w:color="auto" w:fill="auto"/>
            <w:vAlign w:val="center"/>
          </w:tcPr>
          <w:p w:rsidR="005017FE" w:rsidRPr="00CF3D67" w:rsidRDefault="005017FE" w:rsidP="005017FE">
            <w:pPr>
              <w:spacing w:after="0" w:line="240" w:lineRule="auto"/>
              <w:rPr>
                <w:rFonts w:ascii="Times New Roman" w:hAnsi="Times New Roman"/>
              </w:rPr>
            </w:pPr>
            <w:r>
              <w:rPr>
                <w:rFonts w:ascii="Times New Roman" w:hAnsi="Times New Roman"/>
              </w:rPr>
              <w:t>Клапан</w:t>
            </w: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Диаметр</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мм</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20</w:t>
            </w:r>
          </w:p>
        </w:tc>
      </w:tr>
      <w:tr w:rsidR="005017FE" w:rsidRPr="006667F7" w:rsidTr="00B712B6">
        <w:tc>
          <w:tcPr>
            <w:tcW w:w="531" w:type="dxa"/>
            <w:vMerge/>
            <w:shd w:val="clear" w:color="auto" w:fill="auto"/>
          </w:tcPr>
          <w:p w:rsidR="005017FE" w:rsidRPr="006667F7" w:rsidRDefault="005017FE" w:rsidP="00B712B6">
            <w:pPr>
              <w:spacing w:after="0" w:line="240" w:lineRule="auto"/>
              <w:rPr>
                <w:rFonts w:ascii="Times New Roman" w:hAnsi="Times New Roman"/>
              </w:rPr>
            </w:pPr>
          </w:p>
        </w:tc>
        <w:tc>
          <w:tcPr>
            <w:tcW w:w="3177" w:type="dxa"/>
            <w:vMerge/>
            <w:shd w:val="clear" w:color="auto" w:fill="auto"/>
          </w:tcPr>
          <w:p w:rsidR="005017FE" w:rsidRPr="006667F7" w:rsidRDefault="005017FE" w:rsidP="00B712B6">
            <w:pPr>
              <w:spacing w:after="0" w:line="240" w:lineRule="auto"/>
              <w:rPr>
                <w:rFonts w:ascii="Times New Roman" w:hAnsi="Times New Roman"/>
              </w:rPr>
            </w:pP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Максимальная температура</w:t>
            </w:r>
          </w:p>
          <w:p w:rsidR="005017FE" w:rsidRPr="006667F7" w:rsidRDefault="005017FE" w:rsidP="00B712B6">
            <w:pPr>
              <w:spacing w:after="0" w:line="240" w:lineRule="auto"/>
              <w:rPr>
                <w:rFonts w:ascii="Times New Roman" w:hAnsi="Times New Roman"/>
              </w:rPr>
            </w:pPr>
            <w:r w:rsidRPr="006667F7">
              <w:rPr>
                <w:rFonts w:ascii="Times New Roman" w:hAnsi="Times New Roman"/>
              </w:rPr>
              <w:t>перемещаемой жидкости</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120</w:t>
            </w:r>
          </w:p>
        </w:tc>
      </w:tr>
      <w:tr w:rsidR="005017FE" w:rsidRPr="006667F7" w:rsidTr="00B712B6">
        <w:tc>
          <w:tcPr>
            <w:tcW w:w="531" w:type="dxa"/>
            <w:vMerge/>
            <w:shd w:val="clear" w:color="auto" w:fill="auto"/>
          </w:tcPr>
          <w:p w:rsidR="005017FE" w:rsidRPr="006667F7" w:rsidRDefault="005017FE" w:rsidP="00B712B6">
            <w:pPr>
              <w:spacing w:after="0" w:line="240" w:lineRule="auto"/>
              <w:rPr>
                <w:rFonts w:ascii="Times New Roman" w:hAnsi="Times New Roman"/>
              </w:rPr>
            </w:pPr>
          </w:p>
        </w:tc>
        <w:tc>
          <w:tcPr>
            <w:tcW w:w="3177" w:type="dxa"/>
            <w:vMerge/>
            <w:shd w:val="clear" w:color="auto" w:fill="auto"/>
          </w:tcPr>
          <w:p w:rsidR="005017FE" w:rsidRPr="006667F7" w:rsidRDefault="005017FE" w:rsidP="00B712B6">
            <w:pPr>
              <w:spacing w:after="0" w:line="240" w:lineRule="auto"/>
              <w:rPr>
                <w:rFonts w:ascii="Times New Roman" w:hAnsi="Times New Roman"/>
              </w:rPr>
            </w:pP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10</w:t>
            </w:r>
          </w:p>
        </w:tc>
      </w:tr>
      <w:tr w:rsidR="005017FE" w:rsidRPr="006667F7" w:rsidTr="00B712B6">
        <w:tc>
          <w:tcPr>
            <w:tcW w:w="531" w:type="dxa"/>
            <w:vMerge w:val="restart"/>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2</w:t>
            </w:r>
          </w:p>
        </w:tc>
        <w:tc>
          <w:tcPr>
            <w:tcW w:w="3177" w:type="dxa"/>
            <w:vMerge w:val="restart"/>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Элемент термостатический</w:t>
            </w:r>
          </w:p>
          <w:p w:rsidR="005017FE" w:rsidRPr="006667F7" w:rsidRDefault="005017FE" w:rsidP="00B712B6">
            <w:pPr>
              <w:spacing w:after="0" w:line="240" w:lineRule="auto"/>
              <w:rPr>
                <w:rFonts w:ascii="Times New Roman" w:hAnsi="Times New Roman"/>
              </w:rPr>
            </w:pPr>
            <w:r w:rsidRPr="00CF3D67">
              <w:rPr>
                <w:rFonts w:ascii="Times New Roman" w:hAnsi="Times New Roman"/>
                <w:b/>
              </w:rPr>
              <w:t>«</w:t>
            </w:r>
            <w:proofErr w:type="spellStart"/>
            <w:r w:rsidRPr="00CF3D67">
              <w:rPr>
                <w:rFonts w:ascii="Times New Roman" w:hAnsi="Times New Roman"/>
                <w:b/>
                <w:bCs/>
                <w:color w:val="000000"/>
                <w:shd w:val="clear" w:color="auto" w:fill="FFFFFF"/>
              </w:rPr>
              <w:t>Grundfos</w:t>
            </w:r>
            <w:proofErr w:type="spellEnd"/>
            <w:r w:rsidRPr="00CF3D67">
              <w:rPr>
                <w:rFonts w:ascii="Times New Roman" w:hAnsi="Times New Roman"/>
                <w:b/>
              </w:rPr>
              <w:t>»</w:t>
            </w:r>
            <w:r w:rsidRPr="006667F7">
              <w:rPr>
                <w:rFonts w:ascii="Times New Roman" w:hAnsi="Times New Roman"/>
              </w:rPr>
              <w:t xml:space="preserve"> </w:t>
            </w:r>
          </w:p>
        </w:tc>
        <w:tc>
          <w:tcPr>
            <w:tcW w:w="5790" w:type="dxa"/>
            <w:gridSpan w:val="3"/>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Диапазон регулировки температур</w:t>
            </w:r>
          </w:p>
        </w:tc>
      </w:tr>
      <w:tr w:rsidR="005017FE" w:rsidRPr="006667F7" w:rsidTr="00B712B6">
        <w:tc>
          <w:tcPr>
            <w:tcW w:w="531" w:type="dxa"/>
            <w:vMerge/>
            <w:shd w:val="clear" w:color="auto" w:fill="auto"/>
          </w:tcPr>
          <w:p w:rsidR="005017FE" w:rsidRPr="006667F7" w:rsidRDefault="005017FE" w:rsidP="00B712B6">
            <w:pPr>
              <w:spacing w:after="0" w:line="240" w:lineRule="auto"/>
              <w:rPr>
                <w:rFonts w:ascii="Times New Roman" w:hAnsi="Times New Roman"/>
              </w:rPr>
            </w:pPr>
          </w:p>
        </w:tc>
        <w:tc>
          <w:tcPr>
            <w:tcW w:w="3177" w:type="dxa"/>
            <w:vMerge/>
            <w:shd w:val="clear" w:color="auto" w:fill="auto"/>
          </w:tcPr>
          <w:p w:rsidR="005017FE" w:rsidRPr="006667F7" w:rsidRDefault="005017FE" w:rsidP="00B712B6">
            <w:pPr>
              <w:spacing w:after="0" w:line="240" w:lineRule="auto"/>
              <w:rPr>
                <w:rFonts w:ascii="Times New Roman" w:hAnsi="Times New Roman"/>
              </w:rPr>
            </w:pP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Минимальная</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+6</w:t>
            </w:r>
          </w:p>
        </w:tc>
      </w:tr>
      <w:tr w:rsidR="005017FE" w:rsidRPr="006667F7" w:rsidTr="00B712B6">
        <w:tc>
          <w:tcPr>
            <w:tcW w:w="531" w:type="dxa"/>
            <w:vMerge/>
            <w:shd w:val="clear" w:color="auto" w:fill="auto"/>
          </w:tcPr>
          <w:p w:rsidR="005017FE" w:rsidRPr="006667F7" w:rsidRDefault="005017FE" w:rsidP="00B712B6">
            <w:pPr>
              <w:spacing w:after="0" w:line="240" w:lineRule="auto"/>
              <w:rPr>
                <w:rFonts w:ascii="Times New Roman" w:hAnsi="Times New Roman"/>
              </w:rPr>
            </w:pPr>
          </w:p>
        </w:tc>
        <w:tc>
          <w:tcPr>
            <w:tcW w:w="3177" w:type="dxa"/>
            <w:vMerge/>
            <w:shd w:val="clear" w:color="auto" w:fill="auto"/>
          </w:tcPr>
          <w:p w:rsidR="005017FE" w:rsidRPr="006667F7" w:rsidRDefault="005017FE" w:rsidP="00B712B6">
            <w:pPr>
              <w:spacing w:after="0" w:line="240" w:lineRule="auto"/>
              <w:rPr>
                <w:rFonts w:ascii="Times New Roman" w:hAnsi="Times New Roman"/>
              </w:rPr>
            </w:pP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Максимальная</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+20</w:t>
            </w:r>
          </w:p>
        </w:tc>
      </w:tr>
      <w:tr w:rsidR="005017FE" w:rsidRPr="006667F7" w:rsidTr="00B712B6">
        <w:tc>
          <w:tcPr>
            <w:tcW w:w="531" w:type="dxa"/>
            <w:vMerge/>
            <w:shd w:val="clear" w:color="auto" w:fill="auto"/>
          </w:tcPr>
          <w:p w:rsidR="005017FE" w:rsidRPr="006667F7" w:rsidRDefault="005017FE" w:rsidP="00B712B6">
            <w:pPr>
              <w:spacing w:after="0" w:line="240" w:lineRule="auto"/>
              <w:rPr>
                <w:rFonts w:ascii="Times New Roman" w:hAnsi="Times New Roman"/>
              </w:rPr>
            </w:pPr>
          </w:p>
        </w:tc>
        <w:tc>
          <w:tcPr>
            <w:tcW w:w="3177" w:type="dxa"/>
            <w:vMerge/>
            <w:shd w:val="clear" w:color="auto" w:fill="auto"/>
          </w:tcPr>
          <w:p w:rsidR="005017FE" w:rsidRPr="006667F7" w:rsidRDefault="005017FE" w:rsidP="00B712B6">
            <w:pPr>
              <w:spacing w:after="0" w:line="240" w:lineRule="auto"/>
              <w:rPr>
                <w:rFonts w:ascii="Times New Roman" w:hAnsi="Times New Roman"/>
              </w:rPr>
            </w:pP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Рабочее давление</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бар</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10</w:t>
            </w:r>
          </w:p>
        </w:tc>
      </w:tr>
      <w:tr w:rsidR="005017FE" w:rsidRPr="006667F7" w:rsidTr="00B712B6">
        <w:tc>
          <w:tcPr>
            <w:tcW w:w="531" w:type="dxa"/>
            <w:vMerge/>
            <w:shd w:val="clear" w:color="auto" w:fill="auto"/>
          </w:tcPr>
          <w:p w:rsidR="005017FE" w:rsidRPr="006667F7" w:rsidRDefault="005017FE" w:rsidP="00B712B6">
            <w:pPr>
              <w:spacing w:after="0" w:line="240" w:lineRule="auto"/>
              <w:rPr>
                <w:rFonts w:ascii="Times New Roman" w:hAnsi="Times New Roman"/>
              </w:rPr>
            </w:pPr>
          </w:p>
        </w:tc>
        <w:tc>
          <w:tcPr>
            <w:tcW w:w="3177" w:type="dxa"/>
            <w:vMerge/>
            <w:shd w:val="clear" w:color="auto" w:fill="auto"/>
          </w:tcPr>
          <w:p w:rsidR="005017FE" w:rsidRPr="006667F7" w:rsidRDefault="005017FE" w:rsidP="00B712B6">
            <w:pPr>
              <w:spacing w:after="0" w:line="240" w:lineRule="auto"/>
              <w:rPr>
                <w:rFonts w:ascii="Times New Roman" w:hAnsi="Times New Roman"/>
              </w:rPr>
            </w:pPr>
          </w:p>
        </w:tc>
        <w:tc>
          <w:tcPr>
            <w:tcW w:w="2880" w:type="dxa"/>
            <w:shd w:val="clear" w:color="auto" w:fill="auto"/>
            <w:vAlign w:val="center"/>
          </w:tcPr>
          <w:p w:rsidR="005017FE" w:rsidRPr="006667F7" w:rsidRDefault="005017FE" w:rsidP="00B712B6">
            <w:pPr>
              <w:spacing w:after="0" w:line="240" w:lineRule="auto"/>
              <w:rPr>
                <w:rFonts w:ascii="Times New Roman" w:hAnsi="Times New Roman"/>
              </w:rPr>
            </w:pPr>
            <w:r w:rsidRPr="006667F7">
              <w:rPr>
                <w:rFonts w:ascii="Times New Roman" w:hAnsi="Times New Roman"/>
              </w:rPr>
              <w:t>Максимальная температура теплоносителя</w:t>
            </w:r>
          </w:p>
        </w:tc>
        <w:tc>
          <w:tcPr>
            <w:tcW w:w="1413" w:type="dxa"/>
            <w:shd w:val="clear" w:color="auto" w:fill="auto"/>
            <w:vAlign w:val="center"/>
          </w:tcPr>
          <w:p w:rsidR="005017FE" w:rsidRPr="006667F7" w:rsidRDefault="005017FE" w:rsidP="00B712B6">
            <w:pPr>
              <w:spacing w:after="0" w:line="240" w:lineRule="auto"/>
              <w:jc w:val="center"/>
              <w:rPr>
                <w:rFonts w:ascii="Times New Roman" w:hAnsi="Times New Roman"/>
                <w:vertAlign w:val="superscript"/>
              </w:rPr>
            </w:pPr>
            <w:r w:rsidRPr="006667F7">
              <w:rPr>
                <w:rFonts w:ascii="Times New Roman" w:hAnsi="Times New Roman"/>
                <w:vertAlign w:val="superscript"/>
              </w:rPr>
              <w:t>0</w:t>
            </w:r>
            <w:r w:rsidRPr="006667F7">
              <w:rPr>
                <w:rFonts w:ascii="Times New Roman" w:hAnsi="Times New Roman"/>
              </w:rPr>
              <w:t>С</w:t>
            </w:r>
          </w:p>
        </w:tc>
        <w:tc>
          <w:tcPr>
            <w:tcW w:w="1497" w:type="dxa"/>
            <w:shd w:val="clear" w:color="auto" w:fill="auto"/>
            <w:vAlign w:val="center"/>
          </w:tcPr>
          <w:p w:rsidR="005017FE" w:rsidRPr="006667F7" w:rsidRDefault="005017FE" w:rsidP="00B712B6">
            <w:pPr>
              <w:spacing w:after="0" w:line="240" w:lineRule="auto"/>
              <w:jc w:val="center"/>
              <w:rPr>
                <w:rFonts w:ascii="Times New Roman" w:hAnsi="Times New Roman"/>
              </w:rPr>
            </w:pPr>
            <w:r w:rsidRPr="006667F7">
              <w:rPr>
                <w:rFonts w:ascii="Times New Roman" w:hAnsi="Times New Roman"/>
              </w:rPr>
              <w:t>+120</w:t>
            </w:r>
          </w:p>
        </w:tc>
      </w:tr>
    </w:tbl>
    <w:p w:rsidR="00D5553A" w:rsidRDefault="00D5553A" w:rsidP="00AF7072">
      <w:pPr>
        <w:autoSpaceDE w:val="0"/>
        <w:autoSpaceDN w:val="0"/>
        <w:adjustRightInd w:val="0"/>
        <w:spacing w:after="0" w:line="240" w:lineRule="auto"/>
        <w:ind w:firstLine="709"/>
        <w:jc w:val="both"/>
        <w:outlineLvl w:val="1"/>
        <w:rPr>
          <w:rFonts w:ascii="Times New Roman" w:hAnsi="Times New Roman"/>
          <w:b/>
          <w:sz w:val="24"/>
          <w:szCs w:val="24"/>
        </w:rPr>
      </w:pPr>
    </w:p>
    <w:p w:rsidR="00DE0487" w:rsidRPr="00AF7072" w:rsidRDefault="00DE0487" w:rsidP="00DE048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b/>
          <w:sz w:val="24"/>
          <w:szCs w:val="24"/>
        </w:rPr>
        <w:t xml:space="preserve">Отмечаем, что </w:t>
      </w:r>
      <w:r w:rsidRPr="00AF7072">
        <w:rPr>
          <w:rFonts w:ascii="Times New Roman" w:hAnsi="Times New Roman"/>
          <w:sz w:val="24"/>
          <w:szCs w:val="24"/>
        </w:rPr>
        <w:t xml:space="preserve">в случае, если в документации об открытом аукционе в электронной форме указаны минимальные и (или) максимальные значения, например – «не более», «не менее», диапазон характеристик товаров, то участнику размещения заказа необходимо указать конкретные показатели (точное значение) указанных характеристик товара. </w:t>
      </w:r>
    </w:p>
    <w:p w:rsidR="00DE0487" w:rsidRDefault="00DE0487" w:rsidP="00DE0487">
      <w:pPr>
        <w:autoSpaceDE w:val="0"/>
        <w:autoSpaceDN w:val="0"/>
        <w:adjustRightInd w:val="0"/>
        <w:spacing w:after="0" w:line="240" w:lineRule="auto"/>
        <w:ind w:firstLine="709"/>
        <w:jc w:val="both"/>
        <w:outlineLvl w:val="1"/>
        <w:rPr>
          <w:rFonts w:ascii="Times New Roman" w:hAnsi="Times New Roman"/>
          <w:b/>
          <w:sz w:val="24"/>
          <w:szCs w:val="24"/>
        </w:rPr>
      </w:pPr>
      <w:r w:rsidRPr="00AF7072">
        <w:rPr>
          <w:rFonts w:ascii="Times New Roman" w:hAnsi="Times New Roman"/>
          <w:sz w:val="24"/>
          <w:szCs w:val="24"/>
        </w:rPr>
        <w:t>Участник размещения заказа должен указывать в заявке на участие в аукционе только достоверные сведения о предлагаемом</w:t>
      </w:r>
      <w:r>
        <w:rPr>
          <w:rFonts w:ascii="Times New Roman" w:hAnsi="Times New Roman"/>
          <w:sz w:val="24"/>
          <w:szCs w:val="24"/>
        </w:rPr>
        <w:t xml:space="preserve"> товаре и достоверные сведения </w:t>
      </w:r>
      <w:r w:rsidRPr="00AF7072">
        <w:rPr>
          <w:rFonts w:ascii="Times New Roman" w:hAnsi="Times New Roman"/>
          <w:sz w:val="24"/>
          <w:szCs w:val="24"/>
        </w:rPr>
        <w:t>о его конкретных характеристиках</w:t>
      </w:r>
    </w:p>
    <w:p w:rsidR="00DE0487" w:rsidRDefault="00DE0487" w:rsidP="00AF7072">
      <w:pPr>
        <w:autoSpaceDE w:val="0"/>
        <w:autoSpaceDN w:val="0"/>
        <w:adjustRightInd w:val="0"/>
        <w:spacing w:after="0" w:line="240" w:lineRule="auto"/>
        <w:ind w:firstLine="709"/>
        <w:jc w:val="both"/>
        <w:outlineLvl w:val="1"/>
        <w:rPr>
          <w:rFonts w:ascii="Times New Roman" w:hAnsi="Times New Roman"/>
          <w:b/>
          <w:sz w:val="24"/>
          <w:szCs w:val="24"/>
        </w:rPr>
      </w:pPr>
    </w:p>
    <w:p w:rsidR="00D5553A" w:rsidRDefault="00D5553A" w:rsidP="00AF7072">
      <w:pPr>
        <w:autoSpaceDE w:val="0"/>
        <w:autoSpaceDN w:val="0"/>
        <w:adjustRightInd w:val="0"/>
        <w:spacing w:after="0" w:line="240" w:lineRule="auto"/>
        <w:ind w:firstLine="709"/>
        <w:jc w:val="both"/>
        <w:outlineLvl w:val="1"/>
        <w:rPr>
          <w:rFonts w:ascii="Times New Roman" w:hAnsi="Times New Roman"/>
          <w:b/>
          <w:sz w:val="24"/>
          <w:szCs w:val="24"/>
        </w:rPr>
      </w:pPr>
    </w:p>
    <w:p w:rsidR="002A4013" w:rsidRPr="00AF7072" w:rsidRDefault="00D5553A" w:rsidP="00AF7072">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lang w:val="en-US"/>
        </w:rPr>
        <w:t>IV</w:t>
      </w:r>
      <w:r w:rsidR="00B25CED">
        <w:rPr>
          <w:rFonts w:ascii="Times New Roman" w:hAnsi="Times New Roman"/>
          <w:b/>
          <w:sz w:val="24"/>
          <w:szCs w:val="24"/>
        </w:rPr>
        <w:t>.</w:t>
      </w:r>
      <w:r w:rsidR="002A4013" w:rsidRPr="00AF7072">
        <w:rPr>
          <w:rFonts w:ascii="Times New Roman" w:hAnsi="Times New Roman"/>
          <w:b/>
          <w:sz w:val="24"/>
          <w:szCs w:val="24"/>
        </w:rPr>
        <w:t xml:space="preserve"> Вторая часть заявки на участие в открытом аукционе в электронной форме </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Содержание второй части заявки на участие в открытом аукционе в электронной форме устанавливается в документации об аукционе в соответствии с требованиями статьи 41.8 Закона № 94-ФЗ.</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Вторая часть заявки на участие в открытом аукционе в электронной форме должна содержать следующие документы и сведения:</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w:t>
      </w:r>
      <w:r w:rsidRPr="00AF7072">
        <w:rPr>
          <w:rFonts w:ascii="Times New Roman" w:hAnsi="Times New Roman"/>
          <w:sz w:val="24"/>
          <w:szCs w:val="24"/>
        </w:rPr>
        <w:lastRenderedPageBreak/>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Также в определенных случаях (устанавливаются в документации об открытом аукционе в электронной форме) вторая часть заявки должна содержать: </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1)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r w:rsidRPr="00B25CED">
        <w:rPr>
          <w:rFonts w:ascii="Times New Roman" w:hAnsi="Times New Roman"/>
          <w:b/>
          <w:sz w:val="24"/>
          <w:szCs w:val="24"/>
        </w:rPr>
        <w:t>(</w:t>
      </w:r>
      <w:r w:rsidR="0005725A" w:rsidRPr="00B25CED">
        <w:rPr>
          <w:rFonts w:ascii="Times New Roman" w:hAnsi="Times New Roman"/>
          <w:b/>
          <w:sz w:val="24"/>
          <w:szCs w:val="24"/>
        </w:rPr>
        <w:t>копии свидетельств СРО</w:t>
      </w:r>
      <w:r w:rsidRPr="00B25CED">
        <w:rPr>
          <w:rFonts w:ascii="Times New Roman" w:hAnsi="Times New Roman"/>
          <w:b/>
          <w:sz w:val="24"/>
          <w:szCs w:val="24"/>
        </w:rPr>
        <w:t>)</w:t>
      </w:r>
      <w:r w:rsidRPr="00AF7072">
        <w:rPr>
          <w:rFonts w:ascii="Times New Roman" w:hAnsi="Times New Roman"/>
          <w:sz w:val="24"/>
          <w:szCs w:val="24"/>
        </w:rPr>
        <w:t>;</w:t>
      </w:r>
    </w:p>
    <w:p w:rsidR="002A4013" w:rsidRPr="00AF7072" w:rsidRDefault="0005725A" w:rsidP="00AF707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002A4013" w:rsidRPr="00AF7072">
        <w:rPr>
          <w:rFonts w:ascii="Times New Roman" w:hAnsi="Times New Roman"/>
          <w:sz w:val="24"/>
          <w:szCs w:val="24"/>
        </w:rPr>
        <w:t>) копии документов, подтверждающих выполнение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w:t>
      </w:r>
      <w:r w:rsidR="00BB45E4" w:rsidRPr="00BB45E4">
        <w:rPr>
          <w:rFonts w:ascii="Times New Roman" w:hAnsi="Times New Roman"/>
          <w:sz w:val="24"/>
          <w:szCs w:val="24"/>
        </w:rPr>
        <w:t xml:space="preserve"> </w:t>
      </w:r>
      <w:r w:rsidR="00BB45E4" w:rsidRPr="00AF7072">
        <w:rPr>
          <w:rFonts w:ascii="Times New Roman" w:hAnsi="Times New Roman"/>
          <w:b/>
          <w:sz w:val="24"/>
          <w:szCs w:val="24"/>
        </w:rPr>
        <w:t>(см. Схему №</w:t>
      </w:r>
      <w:r w:rsidR="00BB45E4" w:rsidRPr="00A50AB6">
        <w:rPr>
          <w:rFonts w:ascii="Times New Roman" w:hAnsi="Times New Roman"/>
          <w:b/>
          <w:sz w:val="24"/>
          <w:szCs w:val="24"/>
        </w:rPr>
        <w:t>2</w:t>
      </w:r>
      <w:r w:rsidR="00BB45E4" w:rsidRPr="00AF7072">
        <w:rPr>
          <w:rFonts w:ascii="Times New Roman" w:hAnsi="Times New Roman"/>
          <w:b/>
          <w:sz w:val="24"/>
          <w:szCs w:val="24"/>
        </w:rPr>
        <w:t>)</w:t>
      </w:r>
      <w:r w:rsidR="002A4013" w:rsidRPr="00AF7072">
        <w:rPr>
          <w:rFonts w:ascii="Times New Roman" w:hAnsi="Times New Roman"/>
          <w:sz w:val="24"/>
          <w:szCs w:val="24"/>
        </w:rPr>
        <w:t>;</w:t>
      </w:r>
    </w:p>
    <w:p w:rsidR="002A4013" w:rsidRPr="00AF7072" w:rsidRDefault="002A4013" w:rsidP="00AF7072">
      <w:pPr>
        <w:tabs>
          <w:tab w:val="left" w:pos="426"/>
        </w:tabs>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При рассмотрении вторых частей заявок на участие в аукционе комиссия по размещению заказов также рассматривает документы участников размещения заказа, предусмотренные </w:t>
      </w:r>
      <w:hyperlink r:id="rId13" w:history="1">
        <w:r w:rsidRPr="00AF7072">
          <w:rPr>
            <w:rFonts w:ascii="Times New Roman" w:hAnsi="Times New Roman"/>
            <w:sz w:val="24"/>
            <w:szCs w:val="24"/>
          </w:rPr>
          <w:t>пунктами 1</w:t>
        </w:r>
      </w:hyperlink>
      <w:r w:rsidRPr="00AF7072">
        <w:rPr>
          <w:rFonts w:ascii="Times New Roman" w:hAnsi="Times New Roman"/>
          <w:sz w:val="24"/>
          <w:szCs w:val="24"/>
        </w:rPr>
        <w:t xml:space="preserve">, </w:t>
      </w:r>
      <w:hyperlink r:id="rId14" w:history="1">
        <w:r w:rsidRPr="00AF7072">
          <w:rPr>
            <w:rFonts w:ascii="Times New Roman" w:hAnsi="Times New Roman"/>
            <w:sz w:val="24"/>
            <w:szCs w:val="24"/>
          </w:rPr>
          <w:t>3</w:t>
        </w:r>
      </w:hyperlink>
      <w:r w:rsidRPr="00AF7072">
        <w:rPr>
          <w:rFonts w:ascii="Times New Roman" w:hAnsi="Times New Roman"/>
          <w:sz w:val="24"/>
          <w:szCs w:val="24"/>
        </w:rPr>
        <w:t> - </w:t>
      </w:r>
      <w:hyperlink r:id="rId15" w:history="1">
        <w:r w:rsidRPr="00AF7072">
          <w:rPr>
            <w:rFonts w:ascii="Times New Roman" w:hAnsi="Times New Roman"/>
            <w:sz w:val="24"/>
            <w:szCs w:val="24"/>
          </w:rPr>
          <w:t>5</w:t>
        </w:r>
      </w:hyperlink>
      <w:r w:rsidRPr="00AF7072">
        <w:rPr>
          <w:rFonts w:ascii="Times New Roman" w:hAnsi="Times New Roman"/>
          <w:sz w:val="24"/>
          <w:szCs w:val="24"/>
        </w:rPr>
        <w:t xml:space="preserve">, </w:t>
      </w:r>
      <w:hyperlink r:id="rId16" w:history="1">
        <w:r w:rsidRPr="00AF7072">
          <w:rPr>
            <w:rFonts w:ascii="Times New Roman" w:hAnsi="Times New Roman"/>
            <w:sz w:val="24"/>
            <w:szCs w:val="24"/>
          </w:rPr>
          <w:t>7</w:t>
        </w:r>
      </w:hyperlink>
      <w:r w:rsidRPr="00AF7072">
        <w:rPr>
          <w:rFonts w:ascii="Times New Roman" w:hAnsi="Times New Roman"/>
          <w:sz w:val="24"/>
          <w:szCs w:val="24"/>
        </w:rPr>
        <w:t xml:space="preserve"> и </w:t>
      </w:r>
      <w:hyperlink r:id="rId17" w:history="1">
        <w:r w:rsidRPr="00AF7072">
          <w:rPr>
            <w:rFonts w:ascii="Times New Roman" w:hAnsi="Times New Roman"/>
            <w:sz w:val="24"/>
            <w:szCs w:val="24"/>
          </w:rPr>
          <w:t>8 части 2 статьи 41.4</w:t>
        </w:r>
      </w:hyperlink>
      <w:r w:rsidRPr="00AF7072">
        <w:rPr>
          <w:rFonts w:ascii="Times New Roman" w:hAnsi="Times New Roman"/>
          <w:sz w:val="24"/>
          <w:szCs w:val="24"/>
        </w:rPr>
        <w:t xml:space="preserve"> Закона № 94-ФЗ, направленные оператором электронной площадки:</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пункт 1 – наименование участника размещения заказа (для юридических лиц), фамилия, имя, отчество участника размещения заказа (для физических лиц);</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пункт 3 – идентификационный номер налогоплательщика участника размещения заказа или аналог идентификационного номера налогоплательщика (для иностранного лица);</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пункт 4 –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b/>
          <w:sz w:val="24"/>
          <w:szCs w:val="24"/>
        </w:rPr>
      </w:pPr>
      <w:r w:rsidRPr="00AF7072">
        <w:rPr>
          <w:rFonts w:ascii="Times New Roman" w:hAnsi="Times New Roman"/>
          <w:sz w:val="24"/>
          <w:szCs w:val="24"/>
        </w:rPr>
        <w:t xml:space="preserve">пункт 5 – копии учредительных документов участника размещения заказа (для юридических лиц), копия документа, удостоверяющего личность (для физических лиц). Для юридических лиц – это Устав организации, для индивидуальных предпринимателей и физических лиц – копия паспорта. </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 xml:space="preserve">пункт 7 –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r:id="rId18" w:history="1">
        <w:r w:rsidRPr="00AF7072">
          <w:rPr>
            <w:rFonts w:ascii="Times New Roman" w:hAnsi="Times New Roman"/>
            <w:sz w:val="24"/>
            <w:szCs w:val="24"/>
          </w:rPr>
          <w:t>пунктом 5 части 2 статьи 41.3</w:t>
        </w:r>
      </w:hyperlink>
      <w:r w:rsidRPr="00AF7072">
        <w:rPr>
          <w:rFonts w:ascii="Times New Roman" w:hAnsi="Times New Roman"/>
          <w:sz w:val="24"/>
          <w:szCs w:val="24"/>
        </w:rPr>
        <w:t xml:space="preserve"> Закона № 94-ФЗ. Предоставляются копии документов, подтверждающих полномочия руководителя (в качестве указанных документов участник размещения заказа должен предоставить решение или протокол об избрании, назначении на должность директора; в случае, если срок действия полномочий директора не определен решением или протоколом об избрании, назначении на должность директора, то указанный срок определяется в соответствии с Уставом организации).</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lastRenderedPageBreak/>
        <w:t xml:space="preserve">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 </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Таким образом, если заявка участника размещения заказа (первая и вторая часть) подписана электронной цифровой подписью лица, действовавшего от имени участника размещения заказа, то необходимо предоставить доверенность на осуществление действий от имени участника размещения заказа, выданной и оформленной в соответствии с гражданским законодательством.</w:t>
      </w:r>
    </w:p>
    <w:p w:rsidR="002A4013" w:rsidRPr="00AF7072" w:rsidRDefault="002A4013" w:rsidP="00AF7072">
      <w:pPr>
        <w:autoSpaceDE w:val="0"/>
        <w:autoSpaceDN w:val="0"/>
        <w:adjustRightInd w:val="0"/>
        <w:spacing w:after="0" w:line="240" w:lineRule="auto"/>
        <w:ind w:firstLine="709"/>
        <w:jc w:val="both"/>
        <w:outlineLvl w:val="1"/>
        <w:rPr>
          <w:rFonts w:ascii="Times New Roman" w:hAnsi="Times New Roman"/>
          <w:sz w:val="24"/>
          <w:szCs w:val="24"/>
        </w:rPr>
      </w:pPr>
      <w:r w:rsidRPr="00AF7072">
        <w:rPr>
          <w:rFonts w:ascii="Times New Roman" w:hAnsi="Times New Roman"/>
          <w:sz w:val="24"/>
          <w:szCs w:val="24"/>
        </w:rPr>
        <w:t>пункт 8 – решение об одобрении или о совершении по результатам открытых аукционов в электронной форме сделок от имени участника размещения заказа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A4013" w:rsidRDefault="002A4013" w:rsidP="00AF7072">
      <w:pPr>
        <w:autoSpaceDE w:val="0"/>
        <w:autoSpaceDN w:val="0"/>
        <w:adjustRightInd w:val="0"/>
        <w:spacing w:after="0" w:line="240" w:lineRule="auto"/>
        <w:ind w:firstLine="709"/>
        <w:jc w:val="both"/>
        <w:outlineLvl w:val="1"/>
        <w:rPr>
          <w:rFonts w:ascii="Times New Roman" w:hAnsi="Times New Roman"/>
          <w:b/>
          <w:sz w:val="24"/>
          <w:szCs w:val="24"/>
          <w:lang w:val="en-US"/>
        </w:rPr>
      </w:pPr>
    </w:p>
    <w:p w:rsidR="00D5553A" w:rsidRPr="00D5553A" w:rsidRDefault="00D5553A" w:rsidP="00AF7072">
      <w:pPr>
        <w:autoSpaceDE w:val="0"/>
        <w:autoSpaceDN w:val="0"/>
        <w:adjustRightInd w:val="0"/>
        <w:spacing w:after="0" w:line="240" w:lineRule="auto"/>
        <w:ind w:firstLine="709"/>
        <w:jc w:val="both"/>
        <w:outlineLvl w:val="1"/>
        <w:rPr>
          <w:rFonts w:ascii="Times New Roman" w:hAnsi="Times New Roman"/>
          <w:b/>
          <w:sz w:val="24"/>
          <w:szCs w:val="24"/>
          <w:lang w:val="en-US"/>
        </w:rPr>
      </w:pPr>
    </w:p>
    <w:p w:rsidR="002A4013" w:rsidRPr="00AF7072" w:rsidRDefault="00D5553A" w:rsidP="00AF707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lang w:val="en-US"/>
        </w:rPr>
        <w:t>V</w:t>
      </w:r>
      <w:r w:rsidR="0028007F" w:rsidRPr="00AF7072">
        <w:rPr>
          <w:rFonts w:ascii="Times New Roman" w:hAnsi="Times New Roman"/>
          <w:b/>
          <w:sz w:val="24"/>
          <w:szCs w:val="24"/>
        </w:rPr>
        <w:t>. </w:t>
      </w:r>
      <w:r w:rsidR="002A4013" w:rsidRPr="00AF7072">
        <w:rPr>
          <w:rFonts w:ascii="Times New Roman" w:hAnsi="Times New Roman"/>
          <w:b/>
          <w:sz w:val="24"/>
          <w:szCs w:val="24"/>
        </w:rPr>
        <w:t>Рассмотрение первых частей заявок на участие в открытых аукционах в электронной форме</w:t>
      </w:r>
    </w:p>
    <w:p w:rsidR="002A4013" w:rsidRPr="00AF7072" w:rsidRDefault="002A4013" w:rsidP="00AF7072">
      <w:pPr>
        <w:autoSpaceDE w:val="0"/>
        <w:autoSpaceDN w:val="0"/>
        <w:adjustRightInd w:val="0"/>
        <w:spacing w:after="0" w:line="240" w:lineRule="auto"/>
        <w:ind w:firstLine="540"/>
        <w:jc w:val="both"/>
        <w:outlineLvl w:val="1"/>
        <w:rPr>
          <w:rFonts w:ascii="Times New Roman" w:hAnsi="Times New Roman"/>
          <w:sz w:val="24"/>
          <w:szCs w:val="24"/>
        </w:rPr>
      </w:pPr>
      <w:r w:rsidRPr="00AF7072">
        <w:rPr>
          <w:rFonts w:ascii="Times New Roman" w:hAnsi="Times New Roman"/>
          <w:sz w:val="24"/>
          <w:szCs w:val="24"/>
        </w:rPr>
        <w:t>Комиссия по размещению заказов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первых частей заявок на участие в открытом аукционе в электронной форме не может превышать семи дней со дня окончания срока подачи заявок на участие в открытом аукционе.</w:t>
      </w:r>
    </w:p>
    <w:p w:rsidR="002A4013" w:rsidRPr="00AF7072" w:rsidRDefault="002A4013" w:rsidP="00AF7072">
      <w:pPr>
        <w:autoSpaceDE w:val="0"/>
        <w:autoSpaceDN w:val="0"/>
        <w:adjustRightInd w:val="0"/>
        <w:spacing w:after="0" w:line="240" w:lineRule="auto"/>
        <w:ind w:firstLine="540"/>
        <w:jc w:val="both"/>
        <w:outlineLvl w:val="1"/>
        <w:rPr>
          <w:rFonts w:ascii="Times New Roman" w:hAnsi="Times New Roman"/>
          <w:sz w:val="24"/>
          <w:szCs w:val="24"/>
        </w:rPr>
      </w:pPr>
      <w:r w:rsidRPr="00AF7072">
        <w:rPr>
          <w:rFonts w:ascii="Times New Roman" w:hAnsi="Times New Roman"/>
          <w:sz w:val="24"/>
          <w:szCs w:val="24"/>
        </w:rPr>
        <w:t>На основании результатов рассмотрения первых частей заявок на участие в открытом аукционе в электронной форме принимается решение о допуске к участию в открытом аукционе в электронной форме Участника размещения заказа и о признании его участником открытого аукциона или об отказе в допуске такого участника размещения заказа к участию в открытом аукционе.</w:t>
      </w:r>
    </w:p>
    <w:p w:rsidR="002A4013" w:rsidRPr="00AF7072" w:rsidRDefault="002A4013"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Основания для отклонений первой части заявки на участие в открытом аукционе в соответствии с частью 4 статьи 41.9 Закона № 94-ФЗ:</w:t>
      </w:r>
    </w:p>
    <w:p w:rsidR="002A4013" w:rsidRPr="00AF7072" w:rsidRDefault="002A4013" w:rsidP="00AF7072">
      <w:pPr>
        <w:pStyle w:val="a3"/>
        <w:spacing w:after="0" w:line="240" w:lineRule="auto"/>
        <w:ind w:left="0" w:firstLine="709"/>
        <w:jc w:val="both"/>
        <w:rPr>
          <w:rFonts w:ascii="Times New Roman" w:hAnsi="Times New Roman"/>
          <w:sz w:val="24"/>
          <w:szCs w:val="24"/>
        </w:rPr>
      </w:pPr>
      <w:r w:rsidRPr="00AF7072">
        <w:rPr>
          <w:rFonts w:ascii="Times New Roman" w:hAnsi="Times New Roman"/>
          <w:sz w:val="24"/>
          <w:szCs w:val="24"/>
        </w:rPr>
        <w:t xml:space="preserve">1) несоответствие сведений (конкретных показателей), указанных в первой части заявки на участие в открытом аукционе в электронной форме требованиям документации об открытом аукционе в электронной форме. </w:t>
      </w:r>
    </w:p>
    <w:p w:rsidR="002A4013" w:rsidRPr="00AF7072" w:rsidRDefault="002A4013" w:rsidP="00AF7072">
      <w:pPr>
        <w:pStyle w:val="a3"/>
        <w:spacing w:after="0" w:line="240" w:lineRule="auto"/>
        <w:ind w:left="0" w:firstLine="709"/>
        <w:jc w:val="both"/>
        <w:rPr>
          <w:rFonts w:ascii="Times New Roman" w:hAnsi="Times New Roman"/>
          <w:sz w:val="24"/>
          <w:szCs w:val="24"/>
        </w:rPr>
      </w:pPr>
      <w:r w:rsidRPr="00AF7072">
        <w:rPr>
          <w:rFonts w:ascii="Times New Roman" w:hAnsi="Times New Roman"/>
          <w:sz w:val="24"/>
          <w:szCs w:val="24"/>
        </w:rPr>
        <w:t>2) </w:t>
      </w:r>
      <w:proofErr w:type="spellStart"/>
      <w:r w:rsidRPr="00AF7072">
        <w:rPr>
          <w:rFonts w:ascii="Times New Roman" w:hAnsi="Times New Roman"/>
          <w:sz w:val="24"/>
          <w:szCs w:val="24"/>
        </w:rPr>
        <w:t>непредоставление</w:t>
      </w:r>
      <w:proofErr w:type="spellEnd"/>
      <w:r w:rsidRPr="00AF7072">
        <w:rPr>
          <w:rFonts w:ascii="Times New Roman" w:hAnsi="Times New Roman"/>
          <w:sz w:val="24"/>
          <w:szCs w:val="24"/>
        </w:rPr>
        <w:t xml:space="preserve"> сведений, предусмотренных для содержания в первой части заявки на участие в открытом аукционе в электронной форме. </w:t>
      </w:r>
    </w:p>
    <w:p w:rsidR="002A4013" w:rsidRPr="00AF7072" w:rsidRDefault="002A4013" w:rsidP="00AF7072">
      <w:pPr>
        <w:pStyle w:val="a3"/>
        <w:spacing w:after="0" w:line="240" w:lineRule="auto"/>
        <w:ind w:left="0" w:firstLine="709"/>
        <w:jc w:val="both"/>
        <w:rPr>
          <w:rFonts w:ascii="Times New Roman" w:hAnsi="Times New Roman"/>
          <w:sz w:val="24"/>
          <w:szCs w:val="24"/>
          <w:lang w:eastAsia="ru-RU"/>
        </w:rPr>
      </w:pPr>
      <w:r w:rsidRPr="00AF7072">
        <w:rPr>
          <w:rFonts w:ascii="Times New Roman" w:hAnsi="Times New Roman"/>
          <w:sz w:val="24"/>
          <w:szCs w:val="24"/>
          <w:lang w:eastAsia="ru-RU"/>
        </w:rPr>
        <w:t>3) предоставление в составе первой части заявки на участие в открытом аукционе в электронной форме недостоверных сведений.</w:t>
      </w:r>
    </w:p>
    <w:p w:rsidR="002A4013" w:rsidRPr="00AF7072" w:rsidRDefault="002A4013" w:rsidP="00AF7072">
      <w:pPr>
        <w:pStyle w:val="a3"/>
        <w:spacing w:after="0" w:line="240" w:lineRule="auto"/>
        <w:ind w:left="0" w:firstLine="709"/>
        <w:jc w:val="both"/>
        <w:rPr>
          <w:rFonts w:ascii="Times New Roman" w:hAnsi="Times New Roman"/>
          <w:sz w:val="24"/>
          <w:szCs w:val="24"/>
        </w:rPr>
      </w:pPr>
      <w:r w:rsidRPr="00AF7072">
        <w:rPr>
          <w:rFonts w:ascii="Times New Roman" w:hAnsi="Times New Roman"/>
          <w:sz w:val="24"/>
          <w:szCs w:val="24"/>
        </w:rPr>
        <w:t>В таблице 1 представлены возможные причины отказа в допуске к участию в открытом аукционе в электронной форме на основании несоответствия сведений в заявке требованиям документации об открытом аукционе в электронной форме.</w:t>
      </w:r>
    </w:p>
    <w:p w:rsidR="002A4013" w:rsidRPr="00AF7072" w:rsidRDefault="002A4013" w:rsidP="00AF7072">
      <w:pPr>
        <w:pStyle w:val="a3"/>
        <w:spacing w:after="0" w:line="240" w:lineRule="auto"/>
        <w:ind w:left="0" w:firstLine="709"/>
        <w:jc w:val="both"/>
        <w:rPr>
          <w:rFonts w:ascii="Times New Roman" w:hAnsi="Times New Roman"/>
          <w:sz w:val="24"/>
          <w:szCs w:val="24"/>
          <w:lang w:eastAsia="ru-RU"/>
        </w:rPr>
      </w:pPr>
      <w:r w:rsidRPr="00AF7072">
        <w:rPr>
          <w:rFonts w:ascii="Times New Roman" w:hAnsi="Times New Roman"/>
          <w:sz w:val="24"/>
          <w:szCs w:val="24"/>
          <w:lang w:eastAsia="ru-RU"/>
        </w:rPr>
        <w:t>Возможные причины отказа в допуске к участию в аукционе на основании несоответствия сведений в заявке требованиям документации об открытом аукционе</w:t>
      </w:r>
    </w:p>
    <w:p w:rsidR="0028007F" w:rsidRPr="00AF7072" w:rsidRDefault="0028007F" w:rsidP="00AF7072">
      <w:pPr>
        <w:pStyle w:val="a3"/>
        <w:spacing w:after="0" w:line="240" w:lineRule="auto"/>
        <w:ind w:left="0" w:firstLine="709"/>
        <w:jc w:val="right"/>
        <w:rPr>
          <w:rFonts w:ascii="Times New Roman" w:hAnsi="Times New Roman"/>
          <w:sz w:val="24"/>
          <w:szCs w:val="24"/>
          <w:lang w:eastAsia="ru-RU"/>
        </w:rPr>
      </w:pPr>
      <w:r w:rsidRPr="00AF7072">
        <w:rPr>
          <w:rFonts w:ascii="Times New Roman" w:hAnsi="Times New Roman"/>
          <w:sz w:val="24"/>
          <w:szCs w:val="24"/>
          <w:lang w:eastAsia="ru-RU"/>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6"/>
        <w:gridCol w:w="17"/>
        <w:gridCol w:w="3032"/>
        <w:gridCol w:w="11"/>
        <w:gridCol w:w="86"/>
        <w:gridCol w:w="3154"/>
      </w:tblGrid>
      <w:tr w:rsidR="002A4013" w:rsidRPr="0005725A" w:rsidTr="002A4013">
        <w:trPr>
          <w:trHeight w:val="510"/>
        </w:trPr>
        <w:tc>
          <w:tcPr>
            <w:tcW w:w="1679" w:type="pct"/>
          </w:tcPr>
          <w:p w:rsidR="002A4013" w:rsidRPr="0005725A" w:rsidRDefault="002A4013" w:rsidP="00AF7072">
            <w:pPr>
              <w:pStyle w:val="a3"/>
              <w:spacing w:after="0" w:line="240" w:lineRule="auto"/>
              <w:ind w:left="0"/>
              <w:jc w:val="center"/>
              <w:rPr>
                <w:rFonts w:ascii="Times New Roman" w:hAnsi="Times New Roman"/>
                <w:sz w:val="20"/>
                <w:szCs w:val="20"/>
                <w:lang w:eastAsia="ru-RU"/>
              </w:rPr>
            </w:pPr>
            <w:r w:rsidRPr="0005725A">
              <w:rPr>
                <w:rFonts w:ascii="Times New Roman" w:hAnsi="Times New Roman"/>
                <w:sz w:val="20"/>
                <w:szCs w:val="20"/>
                <w:lang w:eastAsia="ru-RU"/>
              </w:rPr>
              <w:t>Содержание технической части документации об ОАЭФ</w:t>
            </w:r>
          </w:p>
        </w:tc>
        <w:tc>
          <w:tcPr>
            <w:tcW w:w="1673" w:type="pct"/>
            <w:gridSpan w:val="5"/>
          </w:tcPr>
          <w:p w:rsidR="002A4013" w:rsidRPr="0005725A" w:rsidRDefault="002A4013" w:rsidP="00AF7072">
            <w:pPr>
              <w:pStyle w:val="a3"/>
              <w:spacing w:after="0" w:line="240" w:lineRule="auto"/>
              <w:ind w:left="0"/>
              <w:jc w:val="center"/>
              <w:rPr>
                <w:rFonts w:ascii="Times New Roman" w:hAnsi="Times New Roman"/>
                <w:sz w:val="20"/>
                <w:szCs w:val="20"/>
                <w:lang w:eastAsia="ru-RU"/>
              </w:rPr>
            </w:pPr>
            <w:r w:rsidRPr="0005725A">
              <w:rPr>
                <w:rFonts w:ascii="Times New Roman" w:hAnsi="Times New Roman"/>
                <w:sz w:val="20"/>
                <w:szCs w:val="20"/>
                <w:lang w:eastAsia="ru-RU"/>
              </w:rPr>
              <w:t>Содержание первой части заявки на участие в ОАЭФ в соответствии с ч. 4 ст. 41.8 Закона № 94-ФЗ2</w:t>
            </w:r>
          </w:p>
        </w:tc>
        <w:tc>
          <w:tcPr>
            <w:tcW w:w="1648" w:type="pct"/>
          </w:tcPr>
          <w:p w:rsidR="002A4013" w:rsidRPr="0005725A" w:rsidRDefault="002A4013" w:rsidP="00AF7072">
            <w:pPr>
              <w:pStyle w:val="a3"/>
              <w:spacing w:after="0" w:line="240" w:lineRule="auto"/>
              <w:ind w:left="0"/>
              <w:jc w:val="center"/>
              <w:rPr>
                <w:rFonts w:ascii="Times New Roman" w:hAnsi="Times New Roman"/>
                <w:sz w:val="20"/>
                <w:szCs w:val="20"/>
                <w:lang w:eastAsia="ru-RU"/>
              </w:rPr>
            </w:pPr>
            <w:r w:rsidRPr="0005725A">
              <w:rPr>
                <w:rFonts w:ascii="Times New Roman" w:hAnsi="Times New Roman"/>
                <w:sz w:val="20"/>
                <w:szCs w:val="20"/>
                <w:lang w:eastAsia="ru-RU"/>
              </w:rPr>
              <w:t>Основания для принятия аукционной комиссией решения об отказе в допуске в соответствии с ч. 4 ст. 41.9 Закона № 94-ФЗ</w:t>
            </w:r>
          </w:p>
        </w:tc>
      </w:tr>
      <w:tr w:rsidR="002A4013" w:rsidRPr="0005725A" w:rsidTr="002A4013">
        <w:trPr>
          <w:trHeight w:val="405"/>
        </w:trPr>
        <w:tc>
          <w:tcPr>
            <w:tcW w:w="5000" w:type="pct"/>
            <w:gridSpan w:val="7"/>
          </w:tcPr>
          <w:p w:rsidR="002A4013" w:rsidRPr="0005725A" w:rsidRDefault="002A4013" w:rsidP="00AF7072">
            <w:pPr>
              <w:pStyle w:val="Default"/>
              <w:jc w:val="both"/>
              <w:rPr>
                <w:rFonts w:ascii="Times New Roman" w:hAnsi="Times New Roman" w:cs="Times New Roman"/>
                <w:color w:val="auto"/>
                <w:sz w:val="20"/>
                <w:szCs w:val="20"/>
              </w:rPr>
            </w:pPr>
          </w:p>
          <w:p w:rsidR="002A4013" w:rsidRPr="0005725A" w:rsidRDefault="00EE0AF6" w:rsidP="00AF7072">
            <w:pPr>
              <w:pStyle w:val="Default"/>
              <w:jc w:val="center"/>
              <w:rPr>
                <w:rFonts w:ascii="Times New Roman" w:hAnsi="Times New Roman" w:cs="Times New Roman"/>
                <w:sz w:val="20"/>
                <w:szCs w:val="20"/>
              </w:rPr>
            </w:pPr>
            <w:r w:rsidRPr="0005725A">
              <w:rPr>
                <w:rFonts w:ascii="Times New Roman" w:hAnsi="Times New Roman" w:cs="Times New Roman"/>
                <w:b/>
                <w:bCs/>
                <w:sz w:val="20"/>
                <w:szCs w:val="20"/>
              </w:rPr>
              <w:t>I</w:t>
            </w:r>
            <w:r w:rsidR="002A4013" w:rsidRPr="0005725A">
              <w:rPr>
                <w:rFonts w:ascii="Times New Roman" w:hAnsi="Times New Roman" w:cs="Times New Roman"/>
                <w:b/>
                <w:bCs/>
                <w:sz w:val="20"/>
                <w:szCs w:val="20"/>
              </w:rPr>
              <w:t>. Выполнение работ, оказание услуг, для выполнения которых не используется товар</w:t>
            </w:r>
          </w:p>
          <w:p w:rsidR="002A4013" w:rsidRPr="0005725A" w:rsidRDefault="002A4013" w:rsidP="00AF7072">
            <w:pPr>
              <w:spacing w:after="0" w:line="240" w:lineRule="auto"/>
              <w:ind w:firstLine="709"/>
              <w:jc w:val="both"/>
              <w:rPr>
                <w:rFonts w:ascii="Times New Roman" w:hAnsi="Times New Roman"/>
                <w:sz w:val="20"/>
                <w:szCs w:val="20"/>
              </w:rPr>
            </w:pPr>
          </w:p>
        </w:tc>
      </w:tr>
      <w:tr w:rsidR="002A4013" w:rsidRPr="0005725A" w:rsidTr="002A4013">
        <w:trPr>
          <w:trHeight w:val="405"/>
        </w:trPr>
        <w:tc>
          <w:tcPr>
            <w:tcW w:w="1708" w:type="pct"/>
            <w:gridSpan w:val="2"/>
          </w:tcPr>
          <w:p w:rsidR="002A4013" w:rsidRPr="0005725A" w:rsidRDefault="002A4013" w:rsidP="00AF7072">
            <w:pPr>
              <w:pStyle w:val="Default"/>
              <w:jc w:val="both"/>
              <w:rPr>
                <w:rFonts w:ascii="Times New Roman" w:hAnsi="Times New Roman" w:cs="Times New Roman"/>
                <w:color w:val="auto"/>
                <w:sz w:val="20"/>
                <w:szCs w:val="20"/>
              </w:rPr>
            </w:pPr>
            <w:r w:rsidRPr="0005725A">
              <w:rPr>
                <w:rFonts w:ascii="Times New Roman" w:hAnsi="Times New Roman" w:cs="Times New Roman"/>
                <w:color w:val="auto"/>
                <w:sz w:val="20"/>
                <w:szCs w:val="20"/>
              </w:rPr>
              <w:t>Размещается заказ на выполнение работ, оказание услуг, при выполнении, оказании которых не используется товар</w:t>
            </w:r>
          </w:p>
        </w:tc>
        <w:tc>
          <w:tcPr>
            <w:tcW w:w="1593" w:type="pct"/>
            <w:gridSpan w:val="2"/>
          </w:tcPr>
          <w:p w:rsidR="002A4013" w:rsidRPr="0005725A" w:rsidRDefault="002A4013" w:rsidP="00AF7072">
            <w:pPr>
              <w:pStyle w:val="Default"/>
              <w:jc w:val="both"/>
              <w:rPr>
                <w:rFonts w:ascii="Times New Roman" w:hAnsi="Times New Roman" w:cs="Times New Roman"/>
                <w:color w:val="auto"/>
                <w:sz w:val="20"/>
                <w:szCs w:val="20"/>
              </w:rPr>
            </w:pPr>
            <w:r w:rsidRPr="0005725A">
              <w:rPr>
                <w:rFonts w:ascii="Times New Roman" w:hAnsi="Times New Roman" w:cs="Times New Roman"/>
                <w:color w:val="auto"/>
                <w:sz w:val="20"/>
                <w:szCs w:val="20"/>
              </w:rPr>
              <w:t>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p>
        </w:tc>
        <w:tc>
          <w:tcPr>
            <w:tcW w:w="1699" w:type="pct"/>
            <w:gridSpan w:val="3"/>
          </w:tcPr>
          <w:p w:rsidR="002A4013" w:rsidRPr="0005725A" w:rsidRDefault="002A4013" w:rsidP="00AF7072">
            <w:pPr>
              <w:pStyle w:val="Default"/>
              <w:jc w:val="both"/>
              <w:rPr>
                <w:rFonts w:ascii="Times New Roman" w:hAnsi="Times New Roman" w:cs="Times New Roman"/>
                <w:color w:val="auto"/>
                <w:sz w:val="20"/>
                <w:szCs w:val="20"/>
              </w:rPr>
            </w:pPr>
            <w:r w:rsidRPr="0005725A">
              <w:rPr>
                <w:rFonts w:ascii="Times New Roman" w:hAnsi="Times New Roman" w:cs="Times New Roman"/>
                <w:color w:val="auto"/>
                <w:sz w:val="20"/>
                <w:szCs w:val="20"/>
              </w:rPr>
              <w:t>Основания для отказа в допуске к участию в аукционе отсутствуют</w:t>
            </w:r>
          </w:p>
        </w:tc>
      </w:tr>
      <w:tr w:rsidR="002A4013" w:rsidRPr="0005725A" w:rsidTr="002A4013">
        <w:trPr>
          <w:trHeight w:val="495"/>
        </w:trPr>
        <w:tc>
          <w:tcPr>
            <w:tcW w:w="5000" w:type="pct"/>
            <w:gridSpan w:val="7"/>
          </w:tcPr>
          <w:p w:rsidR="002A4013" w:rsidRPr="0005725A" w:rsidRDefault="00EE0AF6" w:rsidP="00AF7072">
            <w:pPr>
              <w:spacing w:after="0" w:line="240" w:lineRule="auto"/>
              <w:ind w:firstLine="709"/>
              <w:jc w:val="center"/>
              <w:rPr>
                <w:rFonts w:ascii="Times New Roman" w:hAnsi="Times New Roman"/>
                <w:b/>
                <w:sz w:val="20"/>
                <w:szCs w:val="20"/>
              </w:rPr>
            </w:pPr>
            <w:r w:rsidRPr="0005725A">
              <w:rPr>
                <w:rFonts w:ascii="Times New Roman" w:hAnsi="Times New Roman"/>
                <w:b/>
                <w:sz w:val="20"/>
                <w:szCs w:val="20"/>
              </w:rPr>
              <w:t>II</w:t>
            </w:r>
            <w:r w:rsidR="002A4013" w:rsidRPr="0005725A">
              <w:rPr>
                <w:rFonts w:ascii="Times New Roman" w:hAnsi="Times New Roman"/>
                <w:b/>
                <w:sz w:val="20"/>
                <w:szCs w:val="20"/>
              </w:rPr>
              <w:t>. Выполнение работ, оказание услуг, для выполнения которых используется товар</w:t>
            </w:r>
          </w:p>
          <w:p w:rsidR="002A4013" w:rsidRPr="0005725A" w:rsidRDefault="002A4013" w:rsidP="00AF7072">
            <w:pPr>
              <w:spacing w:after="0" w:line="240" w:lineRule="auto"/>
              <w:ind w:firstLine="709"/>
              <w:jc w:val="both"/>
              <w:rPr>
                <w:rFonts w:ascii="Times New Roman" w:hAnsi="Times New Roman"/>
                <w:sz w:val="20"/>
                <w:szCs w:val="20"/>
              </w:rPr>
            </w:pPr>
          </w:p>
        </w:tc>
      </w:tr>
      <w:tr w:rsidR="002A4013" w:rsidRPr="0005725A" w:rsidTr="002A4013">
        <w:trPr>
          <w:trHeight w:val="495"/>
        </w:trPr>
        <w:tc>
          <w:tcPr>
            <w:tcW w:w="1717" w:type="pct"/>
            <w:gridSpan w:val="3"/>
          </w:tcPr>
          <w:p w:rsidR="002A4013" w:rsidRPr="0005725A" w:rsidRDefault="002A4013" w:rsidP="00AF7072">
            <w:pPr>
              <w:spacing w:after="0" w:line="240" w:lineRule="auto"/>
              <w:jc w:val="both"/>
              <w:rPr>
                <w:rFonts w:ascii="Times New Roman" w:hAnsi="Times New Roman"/>
                <w:sz w:val="20"/>
                <w:szCs w:val="20"/>
              </w:rPr>
            </w:pPr>
            <w:r w:rsidRPr="0005725A">
              <w:rPr>
                <w:rFonts w:ascii="Times New Roman" w:hAnsi="Times New Roman"/>
                <w:sz w:val="20"/>
                <w:szCs w:val="20"/>
              </w:rPr>
              <w:t>Указан товарный знак без слов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и показатели товара, значения которых не могут изменяться участниками размещения заказа и используются для определения соответствия товара, предлагаемого (для выполнения работ, оказания услуг) участником размещения заказа</w:t>
            </w:r>
          </w:p>
        </w:tc>
        <w:tc>
          <w:tcPr>
            <w:tcW w:w="1590" w:type="pct"/>
            <w:gridSpan w:val="2"/>
          </w:tcPr>
          <w:p w:rsidR="002A4013" w:rsidRPr="0005725A" w:rsidRDefault="002A4013" w:rsidP="00AF7072">
            <w:pPr>
              <w:spacing w:after="0" w:line="240" w:lineRule="auto"/>
              <w:jc w:val="both"/>
              <w:rPr>
                <w:rFonts w:ascii="Times New Roman" w:hAnsi="Times New Roman"/>
                <w:sz w:val="20"/>
                <w:szCs w:val="20"/>
              </w:rPr>
            </w:pPr>
            <w:r w:rsidRPr="0005725A">
              <w:rPr>
                <w:rFonts w:ascii="Times New Roman" w:hAnsi="Times New Roman"/>
                <w:sz w:val="20"/>
                <w:szCs w:val="20"/>
              </w:rPr>
              <w:t>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p>
        </w:tc>
        <w:tc>
          <w:tcPr>
            <w:tcW w:w="1693" w:type="pct"/>
            <w:gridSpan w:val="2"/>
          </w:tcPr>
          <w:p w:rsidR="002A4013" w:rsidRPr="0005725A" w:rsidRDefault="002A4013" w:rsidP="00AF7072">
            <w:pPr>
              <w:spacing w:after="0" w:line="240" w:lineRule="auto"/>
              <w:jc w:val="both"/>
              <w:rPr>
                <w:rFonts w:ascii="Times New Roman" w:hAnsi="Times New Roman"/>
                <w:sz w:val="20"/>
                <w:szCs w:val="20"/>
              </w:rPr>
            </w:pPr>
            <w:r w:rsidRPr="0005725A">
              <w:rPr>
                <w:rFonts w:ascii="Times New Roman" w:hAnsi="Times New Roman"/>
                <w:sz w:val="20"/>
                <w:szCs w:val="20"/>
              </w:rPr>
              <w:t>Участником размещения заказа в заявке предложен иной товарный знак или иные показатели товара по сравнению с требованиями документации</w:t>
            </w:r>
          </w:p>
        </w:tc>
      </w:tr>
      <w:tr w:rsidR="002A4013" w:rsidRPr="0005725A" w:rsidTr="002A4013">
        <w:trPr>
          <w:trHeight w:val="495"/>
        </w:trPr>
        <w:tc>
          <w:tcPr>
            <w:tcW w:w="1717" w:type="pct"/>
            <w:gridSpan w:val="3"/>
          </w:tcPr>
          <w:p w:rsidR="002A4013" w:rsidRPr="0005725A" w:rsidRDefault="002A4013" w:rsidP="00AF7072">
            <w:pPr>
              <w:spacing w:after="0" w:line="240" w:lineRule="auto"/>
              <w:jc w:val="both"/>
              <w:rPr>
                <w:rFonts w:ascii="Times New Roman" w:hAnsi="Times New Roman"/>
                <w:sz w:val="20"/>
                <w:szCs w:val="20"/>
              </w:rPr>
            </w:pPr>
            <w:r w:rsidRPr="0005725A">
              <w:rPr>
                <w:rFonts w:ascii="Times New Roman" w:hAnsi="Times New Roman"/>
                <w:sz w:val="20"/>
                <w:szCs w:val="20"/>
              </w:rPr>
              <w:t>Нет указания на товарный знак, но указаны показатели товара, значения которых не могут изменяться участниками размещения заказа и используются для определения соответствия товара, предлагаемого (для выполнения работ, оказания услуг) участником размещения заказа</w:t>
            </w:r>
          </w:p>
        </w:tc>
        <w:tc>
          <w:tcPr>
            <w:tcW w:w="1590" w:type="pct"/>
            <w:gridSpan w:val="2"/>
          </w:tcPr>
          <w:p w:rsidR="002A4013" w:rsidRPr="0005725A" w:rsidRDefault="002A4013" w:rsidP="00AF7072">
            <w:pPr>
              <w:numPr>
                <w:ilvl w:val="0"/>
                <w:numId w:val="7"/>
              </w:numPr>
              <w:spacing w:after="0" w:line="240" w:lineRule="auto"/>
              <w:ind w:left="254" w:hanging="283"/>
              <w:jc w:val="both"/>
              <w:rPr>
                <w:rFonts w:ascii="Times New Roman" w:hAnsi="Times New Roman"/>
                <w:sz w:val="20"/>
                <w:szCs w:val="20"/>
              </w:rPr>
            </w:pPr>
            <w:r w:rsidRPr="0005725A">
              <w:rPr>
                <w:rFonts w:ascii="Times New Roman" w:hAnsi="Times New Roman"/>
                <w:sz w:val="20"/>
                <w:szCs w:val="20"/>
              </w:rPr>
              <w:t xml:space="preserve">Согласие участника размещения заказа на выполнение работ, оказание услуг на условиях, предусмотренных документацией об открытом аукционе или </w:t>
            </w:r>
          </w:p>
          <w:p w:rsidR="002A4013" w:rsidRPr="0005725A" w:rsidRDefault="002A4013" w:rsidP="00AF7072">
            <w:pPr>
              <w:numPr>
                <w:ilvl w:val="0"/>
                <w:numId w:val="7"/>
              </w:numPr>
              <w:spacing w:after="0" w:line="240" w:lineRule="auto"/>
              <w:ind w:left="254" w:hanging="283"/>
              <w:jc w:val="both"/>
              <w:rPr>
                <w:rFonts w:ascii="Times New Roman" w:hAnsi="Times New Roman"/>
                <w:sz w:val="20"/>
                <w:szCs w:val="20"/>
              </w:rPr>
            </w:pPr>
            <w:r w:rsidRPr="0005725A">
              <w:rPr>
                <w:rFonts w:ascii="Times New Roman" w:hAnsi="Times New Roman"/>
                <w:sz w:val="20"/>
                <w:szCs w:val="20"/>
              </w:rPr>
              <w:t>Согласие участника размещения заказа на выполнение работ, оказание услуг на условиях, предусмотренных документацией об открытом аукционе, при этом предложены товарный знак (при наличии) и конкретные показатели товара</w:t>
            </w:r>
          </w:p>
        </w:tc>
        <w:tc>
          <w:tcPr>
            <w:tcW w:w="1693" w:type="pct"/>
            <w:gridSpan w:val="2"/>
          </w:tcPr>
          <w:p w:rsidR="002A4013" w:rsidRPr="0005725A" w:rsidRDefault="002A4013" w:rsidP="00AF7072">
            <w:pPr>
              <w:numPr>
                <w:ilvl w:val="0"/>
                <w:numId w:val="8"/>
              </w:numPr>
              <w:spacing w:after="0" w:line="240" w:lineRule="auto"/>
              <w:ind w:left="308" w:hanging="284"/>
              <w:jc w:val="both"/>
              <w:rPr>
                <w:rFonts w:ascii="Times New Roman" w:hAnsi="Times New Roman"/>
                <w:sz w:val="20"/>
                <w:szCs w:val="20"/>
              </w:rPr>
            </w:pPr>
            <w:r w:rsidRPr="0005725A">
              <w:rPr>
                <w:rFonts w:ascii="Times New Roman" w:hAnsi="Times New Roman"/>
                <w:sz w:val="20"/>
                <w:szCs w:val="20"/>
              </w:rPr>
              <w:t>В заявке иные показатели товара по сравнению с требованиями документации.</w:t>
            </w:r>
          </w:p>
          <w:p w:rsidR="002A4013" w:rsidRPr="0005725A" w:rsidRDefault="002A4013" w:rsidP="00AF7072">
            <w:pPr>
              <w:numPr>
                <w:ilvl w:val="0"/>
                <w:numId w:val="8"/>
              </w:numPr>
              <w:spacing w:after="0" w:line="240" w:lineRule="auto"/>
              <w:ind w:left="308" w:hanging="284"/>
              <w:jc w:val="both"/>
              <w:rPr>
                <w:rFonts w:ascii="Times New Roman" w:hAnsi="Times New Roman"/>
                <w:sz w:val="20"/>
                <w:szCs w:val="20"/>
              </w:rPr>
            </w:pPr>
            <w:r w:rsidRPr="0005725A">
              <w:rPr>
                <w:rFonts w:ascii="Times New Roman" w:hAnsi="Times New Roman"/>
                <w:sz w:val="20"/>
                <w:szCs w:val="20"/>
              </w:rPr>
              <w:t>В заявке нет конкретных показателей товара (если участником в заявке предложен иной товарный знак)</w:t>
            </w:r>
          </w:p>
        </w:tc>
      </w:tr>
      <w:tr w:rsidR="002A4013" w:rsidRPr="0005725A" w:rsidTr="002A4013">
        <w:trPr>
          <w:trHeight w:val="495"/>
        </w:trPr>
        <w:tc>
          <w:tcPr>
            <w:tcW w:w="1717" w:type="pct"/>
            <w:gridSpan w:val="3"/>
          </w:tcPr>
          <w:p w:rsidR="002A4013" w:rsidRPr="0005725A" w:rsidRDefault="002A4013" w:rsidP="00AF7072">
            <w:pPr>
              <w:spacing w:after="0" w:line="240" w:lineRule="auto"/>
              <w:jc w:val="both"/>
              <w:rPr>
                <w:rFonts w:ascii="Times New Roman" w:hAnsi="Times New Roman"/>
                <w:sz w:val="20"/>
                <w:szCs w:val="20"/>
              </w:rPr>
            </w:pPr>
            <w:r w:rsidRPr="0005725A">
              <w:rPr>
                <w:rFonts w:ascii="Times New Roman" w:hAnsi="Times New Roman"/>
                <w:sz w:val="20"/>
                <w:szCs w:val="20"/>
              </w:rPr>
              <w:t>Нет указания на товарный знак, но указаны минимальные и максимальные значения показателей, используемых для определения соответствия товара, предлагаемого (для выполнения работ, оказания услуг) участником размещения заказа</w:t>
            </w:r>
          </w:p>
        </w:tc>
        <w:tc>
          <w:tcPr>
            <w:tcW w:w="1590" w:type="pct"/>
            <w:gridSpan w:val="2"/>
          </w:tcPr>
          <w:p w:rsidR="002A4013" w:rsidRPr="0005725A" w:rsidRDefault="002A4013" w:rsidP="00AF7072">
            <w:pPr>
              <w:spacing w:after="0" w:line="240" w:lineRule="auto"/>
              <w:jc w:val="both"/>
              <w:rPr>
                <w:rFonts w:ascii="Times New Roman" w:hAnsi="Times New Roman"/>
                <w:sz w:val="20"/>
                <w:szCs w:val="20"/>
              </w:rPr>
            </w:pPr>
            <w:r w:rsidRPr="0005725A">
              <w:rPr>
                <w:rFonts w:ascii="Times New Roman" w:hAnsi="Times New Roman"/>
                <w:sz w:val="20"/>
                <w:szCs w:val="20"/>
              </w:rPr>
              <w:t>Согласие участника размещения заказа на выполнение работ, оказание услуг на условиях, предусмотренных документацией об открытом аукционе, при этом предложены товарный знак (при наличии) и конкретные показатели товара</w:t>
            </w:r>
          </w:p>
        </w:tc>
        <w:tc>
          <w:tcPr>
            <w:tcW w:w="1693" w:type="pct"/>
            <w:gridSpan w:val="2"/>
          </w:tcPr>
          <w:p w:rsidR="002A4013" w:rsidRPr="0005725A" w:rsidRDefault="002A4013" w:rsidP="00AF7072">
            <w:pPr>
              <w:numPr>
                <w:ilvl w:val="0"/>
                <w:numId w:val="9"/>
              </w:numPr>
              <w:spacing w:after="0" w:line="240" w:lineRule="auto"/>
              <w:ind w:left="308" w:hanging="284"/>
              <w:jc w:val="both"/>
              <w:rPr>
                <w:rFonts w:ascii="Times New Roman" w:hAnsi="Times New Roman"/>
                <w:sz w:val="20"/>
                <w:szCs w:val="20"/>
              </w:rPr>
            </w:pPr>
            <w:r w:rsidRPr="0005725A">
              <w:rPr>
                <w:rFonts w:ascii="Times New Roman" w:hAnsi="Times New Roman"/>
                <w:sz w:val="20"/>
                <w:szCs w:val="20"/>
              </w:rPr>
              <w:t>В заявке иные показатели товара по сравнению с требованиями документации</w:t>
            </w:r>
          </w:p>
          <w:p w:rsidR="002A4013" w:rsidRPr="0005725A" w:rsidRDefault="002A4013" w:rsidP="00B25CED">
            <w:pPr>
              <w:numPr>
                <w:ilvl w:val="0"/>
                <w:numId w:val="9"/>
              </w:numPr>
              <w:spacing w:after="0" w:line="240" w:lineRule="auto"/>
              <w:ind w:left="308" w:hanging="284"/>
              <w:jc w:val="both"/>
              <w:rPr>
                <w:rFonts w:ascii="Times New Roman" w:hAnsi="Times New Roman"/>
                <w:sz w:val="20"/>
                <w:szCs w:val="20"/>
              </w:rPr>
            </w:pPr>
            <w:r w:rsidRPr="0005725A">
              <w:rPr>
                <w:rFonts w:ascii="Times New Roman" w:hAnsi="Times New Roman"/>
                <w:sz w:val="20"/>
                <w:szCs w:val="20"/>
              </w:rPr>
              <w:t>В заявке нет конкретных</w:t>
            </w:r>
            <w:r w:rsidR="00B25CED">
              <w:rPr>
                <w:rFonts w:ascii="Times New Roman" w:hAnsi="Times New Roman"/>
                <w:sz w:val="20"/>
                <w:szCs w:val="20"/>
              </w:rPr>
              <w:t xml:space="preserve"> </w:t>
            </w:r>
            <w:r w:rsidRPr="0005725A">
              <w:rPr>
                <w:rFonts w:ascii="Times New Roman" w:hAnsi="Times New Roman"/>
                <w:sz w:val="20"/>
                <w:szCs w:val="20"/>
              </w:rPr>
              <w:t>показателей товара</w:t>
            </w:r>
          </w:p>
        </w:tc>
      </w:tr>
    </w:tbl>
    <w:p w:rsidR="00BE6B8B" w:rsidRPr="00AF7072" w:rsidRDefault="00BE6B8B" w:rsidP="00AF7072">
      <w:pPr>
        <w:pStyle w:val="a3"/>
        <w:spacing w:after="0" w:line="240" w:lineRule="auto"/>
        <w:ind w:firstLine="709"/>
        <w:jc w:val="both"/>
        <w:rPr>
          <w:rFonts w:ascii="Times New Roman" w:hAnsi="Times New Roman"/>
          <w:sz w:val="24"/>
          <w:szCs w:val="24"/>
        </w:rPr>
      </w:pPr>
    </w:p>
    <w:p w:rsidR="0005725A" w:rsidRDefault="0005725A">
      <w:pPr>
        <w:rPr>
          <w:rFonts w:ascii="Times New Roman" w:hAnsi="Times New Roman"/>
          <w:b/>
          <w:sz w:val="24"/>
          <w:szCs w:val="24"/>
        </w:rPr>
      </w:pPr>
      <w:r>
        <w:rPr>
          <w:rFonts w:ascii="Times New Roman" w:hAnsi="Times New Roman"/>
          <w:b/>
          <w:sz w:val="24"/>
          <w:szCs w:val="24"/>
        </w:rPr>
        <w:br w:type="page"/>
      </w:r>
    </w:p>
    <w:p w:rsidR="00BE6B8B" w:rsidRPr="00AF7072" w:rsidRDefault="00D5553A" w:rsidP="00AF7072">
      <w:pPr>
        <w:spacing w:after="0" w:line="240" w:lineRule="auto"/>
        <w:ind w:firstLine="709"/>
        <w:jc w:val="center"/>
        <w:rPr>
          <w:rFonts w:ascii="Times New Roman" w:hAnsi="Times New Roman"/>
          <w:b/>
          <w:sz w:val="24"/>
          <w:szCs w:val="24"/>
        </w:rPr>
      </w:pPr>
      <w:r>
        <w:rPr>
          <w:rFonts w:ascii="Times New Roman" w:hAnsi="Times New Roman"/>
          <w:b/>
          <w:sz w:val="24"/>
          <w:szCs w:val="24"/>
          <w:lang w:val="en-US"/>
        </w:rPr>
        <w:lastRenderedPageBreak/>
        <w:t>VI</w:t>
      </w:r>
      <w:r w:rsidR="0028007F" w:rsidRPr="00AF7072">
        <w:rPr>
          <w:rFonts w:ascii="Times New Roman" w:hAnsi="Times New Roman"/>
          <w:b/>
          <w:sz w:val="24"/>
          <w:szCs w:val="24"/>
        </w:rPr>
        <w:t>. </w:t>
      </w:r>
      <w:r w:rsidR="00BE6B8B" w:rsidRPr="00AF7072">
        <w:rPr>
          <w:rFonts w:ascii="Times New Roman" w:hAnsi="Times New Roman"/>
          <w:b/>
          <w:sz w:val="24"/>
          <w:szCs w:val="24"/>
        </w:rPr>
        <w:t>Рассмотрение вторых частей заявок на участие в открытых аукционах</w:t>
      </w:r>
    </w:p>
    <w:p w:rsidR="00BE6B8B" w:rsidRPr="00AF7072" w:rsidRDefault="00BE6B8B" w:rsidP="00AF7072">
      <w:pPr>
        <w:spacing w:after="0" w:line="240" w:lineRule="auto"/>
        <w:ind w:firstLine="709"/>
        <w:jc w:val="center"/>
        <w:rPr>
          <w:rFonts w:ascii="Times New Roman" w:hAnsi="Times New Roman"/>
          <w:b/>
          <w:sz w:val="24"/>
          <w:szCs w:val="24"/>
        </w:rPr>
      </w:pPr>
      <w:r w:rsidRPr="00AF7072">
        <w:rPr>
          <w:rFonts w:ascii="Times New Roman" w:hAnsi="Times New Roman"/>
          <w:b/>
          <w:sz w:val="24"/>
          <w:szCs w:val="24"/>
        </w:rPr>
        <w:t>в электронной форме</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 xml:space="preserve">После проведения аукциона оператором электронной площадки комиссия по размещению заказов рассматривает вторые части заявок участников размещения заказа, принявших участие в аукционе, а также документы указанных участников, предусмотренные </w:t>
      </w:r>
      <w:hyperlink r:id="rId19" w:history="1">
        <w:r w:rsidRPr="00AF7072">
          <w:rPr>
            <w:rFonts w:ascii="Times New Roman" w:hAnsi="Times New Roman"/>
            <w:sz w:val="24"/>
            <w:szCs w:val="24"/>
          </w:rPr>
          <w:t>пунктами 1</w:t>
        </w:r>
      </w:hyperlink>
      <w:r w:rsidRPr="00AF7072">
        <w:rPr>
          <w:rFonts w:ascii="Times New Roman" w:hAnsi="Times New Roman"/>
          <w:sz w:val="24"/>
          <w:szCs w:val="24"/>
        </w:rPr>
        <w:t xml:space="preserve">, </w:t>
      </w:r>
      <w:hyperlink r:id="rId20" w:history="1">
        <w:r w:rsidRPr="00AF7072">
          <w:rPr>
            <w:rFonts w:ascii="Times New Roman" w:hAnsi="Times New Roman"/>
            <w:sz w:val="24"/>
            <w:szCs w:val="24"/>
          </w:rPr>
          <w:t>3</w:t>
        </w:r>
      </w:hyperlink>
      <w:r w:rsidRPr="00AF7072">
        <w:rPr>
          <w:rFonts w:ascii="Times New Roman" w:hAnsi="Times New Roman"/>
          <w:sz w:val="24"/>
          <w:szCs w:val="24"/>
        </w:rPr>
        <w:t xml:space="preserve"> - </w:t>
      </w:r>
      <w:hyperlink r:id="rId21" w:history="1">
        <w:r w:rsidRPr="00AF7072">
          <w:rPr>
            <w:rFonts w:ascii="Times New Roman" w:hAnsi="Times New Roman"/>
            <w:sz w:val="24"/>
            <w:szCs w:val="24"/>
          </w:rPr>
          <w:t>5</w:t>
        </w:r>
      </w:hyperlink>
      <w:r w:rsidRPr="00AF7072">
        <w:rPr>
          <w:rFonts w:ascii="Times New Roman" w:hAnsi="Times New Roman"/>
          <w:sz w:val="24"/>
          <w:szCs w:val="24"/>
        </w:rPr>
        <w:t xml:space="preserve">, </w:t>
      </w:r>
      <w:hyperlink r:id="rId22" w:history="1">
        <w:r w:rsidRPr="00AF7072">
          <w:rPr>
            <w:rFonts w:ascii="Times New Roman" w:hAnsi="Times New Roman"/>
            <w:sz w:val="24"/>
            <w:szCs w:val="24"/>
          </w:rPr>
          <w:t>7</w:t>
        </w:r>
      </w:hyperlink>
      <w:r w:rsidRPr="00AF7072">
        <w:rPr>
          <w:rFonts w:ascii="Times New Roman" w:hAnsi="Times New Roman"/>
          <w:sz w:val="24"/>
          <w:szCs w:val="24"/>
        </w:rPr>
        <w:t xml:space="preserve"> и </w:t>
      </w:r>
      <w:hyperlink r:id="rId23" w:history="1">
        <w:r w:rsidRPr="00AF7072">
          <w:rPr>
            <w:rFonts w:ascii="Times New Roman" w:hAnsi="Times New Roman"/>
            <w:sz w:val="24"/>
            <w:szCs w:val="24"/>
          </w:rPr>
          <w:t>8 части 2 статьи 41.4</w:t>
        </w:r>
      </w:hyperlink>
      <w:r w:rsidRPr="00AF7072">
        <w:rPr>
          <w:rFonts w:ascii="Times New Roman" w:hAnsi="Times New Roman"/>
          <w:sz w:val="24"/>
          <w:szCs w:val="24"/>
        </w:rPr>
        <w:t xml:space="preserve"> Закона № 94-ФЗ, направленные оператором электронной площадки, на соответствие их требованиям, установленным документацией об открытом аукционе в электронной форме.</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На основании результатов рассмотрения вторых частей заявок на участие в открытом аукционе в электронной форме комиссией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Общий срок рассмотрения вторых частей заявок не может превышать шести (если начальная цена контракта не превышает трех миллионов рублей — не более четырех) дней с момента публикации протокола проведения открытого аукциона в электронной форме.</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Основания для отклонения второй части заявки на участие в открытом аукционе в соответствии с частью 6 статьи 41.11 Закона № 94-ФЗ:</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 xml:space="preserve">1) непредставления документов, предусмотренных для содержания во второй части заявки на участие в открытом аукционе в электронной форме, с учетом документов, ранее представленных в составе первых частей заявок на участие в открытом аукционе; </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 xml:space="preserve">2) отсутствия документов, предусмотренных </w:t>
      </w:r>
      <w:hyperlink r:id="rId24" w:history="1">
        <w:r w:rsidRPr="00AF7072">
          <w:rPr>
            <w:rFonts w:ascii="Times New Roman" w:hAnsi="Times New Roman"/>
            <w:sz w:val="24"/>
            <w:szCs w:val="24"/>
          </w:rPr>
          <w:t>пунктами 1</w:t>
        </w:r>
      </w:hyperlink>
      <w:r w:rsidRPr="00AF7072">
        <w:rPr>
          <w:rFonts w:ascii="Times New Roman" w:hAnsi="Times New Roman"/>
          <w:sz w:val="24"/>
          <w:szCs w:val="24"/>
        </w:rPr>
        <w:t xml:space="preserve">, </w:t>
      </w:r>
      <w:hyperlink r:id="rId25" w:history="1">
        <w:r w:rsidRPr="00AF7072">
          <w:rPr>
            <w:rFonts w:ascii="Times New Roman" w:hAnsi="Times New Roman"/>
            <w:sz w:val="24"/>
            <w:szCs w:val="24"/>
          </w:rPr>
          <w:t>3</w:t>
        </w:r>
      </w:hyperlink>
      <w:r w:rsidRPr="00AF7072">
        <w:rPr>
          <w:rFonts w:ascii="Times New Roman" w:hAnsi="Times New Roman"/>
          <w:sz w:val="24"/>
          <w:szCs w:val="24"/>
        </w:rPr>
        <w:t xml:space="preserve"> - </w:t>
      </w:r>
      <w:hyperlink r:id="rId26" w:history="1">
        <w:r w:rsidRPr="00AF7072">
          <w:rPr>
            <w:rFonts w:ascii="Times New Roman" w:hAnsi="Times New Roman"/>
            <w:sz w:val="24"/>
            <w:szCs w:val="24"/>
          </w:rPr>
          <w:t>5</w:t>
        </w:r>
      </w:hyperlink>
      <w:r w:rsidRPr="00AF7072">
        <w:rPr>
          <w:rFonts w:ascii="Times New Roman" w:hAnsi="Times New Roman"/>
          <w:sz w:val="24"/>
          <w:szCs w:val="24"/>
        </w:rPr>
        <w:t xml:space="preserve">, </w:t>
      </w:r>
      <w:hyperlink r:id="rId27" w:history="1">
        <w:r w:rsidRPr="00AF7072">
          <w:rPr>
            <w:rFonts w:ascii="Times New Roman" w:hAnsi="Times New Roman"/>
            <w:sz w:val="24"/>
            <w:szCs w:val="24"/>
          </w:rPr>
          <w:t>7</w:t>
        </w:r>
      </w:hyperlink>
      <w:r w:rsidRPr="00AF7072">
        <w:rPr>
          <w:rFonts w:ascii="Times New Roman" w:hAnsi="Times New Roman"/>
          <w:sz w:val="24"/>
          <w:szCs w:val="24"/>
        </w:rPr>
        <w:t xml:space="preserve"> и </w:t>
      </w:r>
      <w:hyperlink r:id="rId28" w:history="1">
        <w:r w:rsidRPr="00AF7072">
          <w:rPr>
            <w:rFonts w:ascii="Times New Roman" w:hAnsi="Times New Roman"/>
            <w:sz w:val="24"/>
            <w:szCs w:val="24"/>
          </w:rPr>
          <w:t>8 части 2 статьи 41.4</w:t>
        </w:r>
      </w:hyperlink>
      <w:r w:rsidRPr="00AF7072">
        <w:rPr>
          <w:rFonts w:ascii="Times New Roman" w:hAnsi="Times New Roman"/>
          <w:sz w:val="24"/>
          <w:szCs w:val="24"/>
        </w:rPr>
        <w:t xml:space="preserve"> Закона № 94-ФЗ,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 xml:space="preserve">3) несоответствия участника размещения заказа требованиям, установленным в соответствии со </w:t>
      </w:r>
      <w:hyperlink r:id="rId29" w:history="1">
        <w:r w:rsidRPr="00AF7072">
          <w:rPr>
            <w:rFonts w:ascii="Times New Roman" w:hAnsi="Times New Roman"/>
            <w:sz w:val="24"/>
            <w:szCs w:val="24"/>
          </w:rPr>
          <w:t>статьей 11</w:t>
        </w:r>
      </w:hyperlink>
      <w:r w:rsidRPr="00AF7072">
        <w:rPr>
          <w:rFonts w:ascii="Times New Roman" w:hAnsi="Times New Roman"/>
          <w:sz w:val="24"/>
          <w:szCs w:val="24"/>
        </w:rPr>
        <w:t xml:space="preserve"> Закона №94-ФЗ.</w:t>
      </w:r>
    </w:p>
    <w:p w:rsidR="00BE6B8B" w:rsidRPr="00AF7072" w:rsidRDefault="00BE6B8B" w:rsidP="00AF7072">
      <w:pPr>
        <w:spacing w:after="0" w:line="240" w:lineRule="auto"/>
        <w:ind w:firstLine="709"/>
        <w:jc w:val="both"/>
        <w:rPr>
          <w:rFonts w:ascii="Times New Roman" w:hAnsi="Times New Roman"/>
          <w:sz w:val="24"/>
          <w:szCs w:val="24"/>
        </w:rPr>
      </w:pPr>
      <w:r w:rsidRPr="00AF7072">
        <w:rPr>
          <w:rFonts w:ascii="Times New Roman" w:hAnsi="Times New Roman"/>
          <w:sz w:val="24"/>
          <w:szCs w:val="24"/>
        </w:rPr>
        <w:t>Участник открытого аукциона в электронной форме, предложивший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E6B8B" w:rsidRPr="00AF7072" w:rsidRDefault="00BE6B8B" w:rsidP="00AF7072">
      <w:pPr>
        <w:spacing w:after="0" w:line="240" w:lineRule="auto"/>
        <w:ind w:firstLine="709"/>
        <w:jc w:val="center"/>
        <w:rPr>
          <w:rFonts w:ascii="Times New Roman" w:hAnsi="Times New Roman"/>
          <w:b/>
          <w:sz w:val="24"/>
          <w:szCs w:val="24"/>
        </w:rPr>
      </w:pPr>
    </w:p>
    <w:p w:rsidR="0024357B" w:rsidRPr="00AF7072" w:rsidRDefault="00BE6B8B" w:rsidP="00A50AB6">
      <w:pPr>
        <w:autoSpaceDE w:val="0"/>
        <w:autoSpaceDN w:val="0"/>
        <w:adjustRightInd w:val="0"/>
        <w:spacing w:after="0" w:line="240" w:lineRule="auto"/>
        <w:jc w:val="center"/>
        <w:outlineLvl w:val="1"/>
        <w:rPr>
          <w:rFonts w:ascii="Times New Roman" w:hAnsi="Times New Roman"/>
          <w:sz w:val="24"/>
          <w:szCs w:val="24"/>
        </w:rPr>
        <w:sectPr w:rsidR="0024357B" w:rsidRPr="00AF7072" w:rsidSect="00B25CED">
          <w:headerReference w:type="default" r:id="rId30"/>
          <w:pgSz w:w="11906" w:h="16838"/>
          <w:pgMar w:top="1134" w:right="851" w:bottom="709" w:left="1701" w:header="709" w:footer="709" w:gutter="0"/>
          <w:cols w:space="708"/>
          <w:titlePg/>
          <w:docGrid w:linePitch="360"/>
        </w:sectPr>
      </w:pPr>
      <w:r w:rsidRPr="00AF7072">
        <w:rPr>
          <w:rFonts w:ascii="Times New Roman" w:hAnsi="Times New Roman"/>
          <w:b/>
          <w:sz w:val="24"/>
          <w:szCs w:val="24"/>
        </w:rPr>
        <w:br w:type="page"/>
      </w:r>
    </w:p>
    <w:p w:rsidR="00BE6B8B" w:rsidRPr="00BB45E4" w:rsidRDefault="00BB45E4" w:rsidP="00BB45E4">
      <w:pPr>
        <w:spacing w:after="0" w:line="240" w:lineRule="auto"/>
        <w:jc w:val="center"/>
        <w:rPr>
          <w:rFonts w:ascii="Times New Roman" w:hAnsi="Times New Roman"/>
          <w:sz w:val="24"/>
          <w:szCs w:val="24"/>
        </w:rPr>
      </w:pPr>
      <w:r w:rsidRPr="00AF7072">
        <w:rPr>
          <w:rFonts w:ascii="Times New Roman" w:hAnsi="Times New Roman"/>
          <w:b/>
          <w:sz w:val="24"/>
          <w:szCs w:val="24"/>
        </w:rPr>
        <w:lastRenderedPageBreak/>
        <w:t>Схема №</w:t>
      </w:r>
      <w:r w:rsidRPr="00BB45E4">
        <w:rPr>
          <w:rFonts w:ascii="Times New Roman" w:hAnsi="Times New Roman"/>
          <w:b/>
          <w:sz w:val="24"/>
          <w:szCs w:val="24"/>
        </w:rPr>
        <w:t>2</w:t>
      </w:r>
      <w:r w:rsidRPr="00AF7072">
        <w:rPr>
          <w:rFonts w:ascii="Times New Roman" w:hAnsi="Times New Roman"/>
          <w:b/>
          <w:sz w:val="24"/>
          <w:szCs w:val="24"/>
        </w:rPr>
        <w:t xml:space="preserve">. </w:t>
      </w:r>
      <w:r>
        <w:rPr>
          <w:rFonts w:ascii="Times New Roman" w:hAnsi="Times New Roman"/>
          <w:b/>
          <w:sz w:val="24"/>
          <w:szCs w:val="24"/>
        </w:rPr>
        <w:t>Содержание вторых частей</w:t>
      </w:r>
      <w:r w:rsidRPr="00AF7072">
        <w:rPr>
          <w:rFonts w:ascii="Times New Roman" w:hAnsi="Times New Roman"/>
          <w:b/>
          <w:sz w:val="24"/>
          <w:szCs w:val="24"/>
        </w:rPr>
        <w:t xml:space="preserve"> заявок на участие в открытом аукционе в электронной форме при размеще</w:t>
      </w:r>
      <w:r>
        <w:rPr>
          <w:rFonts w:ascii="Times New Roman" w:hAnsi="Times New Roman"/>
          <w:b/>
          <w:sz w:val="24"/>
          <w:szCs w:val="24"/>
        </w:rPr>
        <w:t>нии заказа на выполнение строительно-монтажных работ</w:t>
      </w:r>
    </w:p>
    <w:p w:rsidR="006B14DE" w:rsidRPr="00BB45E4" w:rsidRDefault="006B14DE" w:rsidP="00CF4366">
      <w:pPr>
        <w:spacing w:after="0" w:line="240" w:lineRule="auto"/>
        <w:jc w:val="both"/>
        <w:rPr>
          <w:rFonts w:ascii="Times New Roman" w:hAnsi="Times New Roman"/>
          <w:sz w:val="24"/>
          <w:szCs w:val="24"/>
        </w:rPr>
      </w:pPr>
    </w:p>
    <w:p w:rsidR="006B14DE" w:rsidRPr="006B14DE" w:rsidRDefault="00BB45E4" w:rsidP="00CF4366">
      <w:pPr>
        <w:spacing w:after="0" w:line="240" w:lineRule="auto"/>
        <w:jc w:val="both"/>
        <w:rPr>
          <w:rFonts w:ascii="Times New Roman" w:hAnsi="Times New Roman"/>
          <w:sz w:val="24"/>
          <w:szCs w:val="24"/>
          <w:lang w:val="en-US"/>
        </w:rPr>
      </w:pPr>
      <w:r w:rsidRPr="006B14DE">
        <w:rPr>
          <w:rFonts w:ascii="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5D79BDE8" wp14:editId="22775D3A">
                <wp:simplePos x="0" y="0"/>
                <wp:positionH relativeFrom="column">
                  <wp:posOffset>41910</wp:posOffset>
                </wp:positionH>
                <wp:positionV relativeFrom="paragraph">
                  <wp:posOffset>70485</wp:posOffset>
                </wp:positionV>
                <wp:extent cx="9124950" cy="5059680"/>
                <wp:effectExtent l="0" t="0" r="19050" b="26670"/>
                <wp:wrapNone/>
                <wp:docPr id="17" name="Группа 1"/>
                <wp:cNvGraphicFramePr/>
                <a:graphic xmlns:a="http://schemas.openxmlformats.org/drawingml/2006/main">
                  <a:graphicData uri="http://schemas.microsoft.com/office/word/2010/wordprocessingGroup">
                    <wpg:wgp>
                      <wpg:cNvGrpSpPr/>
                      <wpg:grpSpPr>
                        <a:xfrm>
                          <a:off x="0" y="0"/>
                          <a:ext cx="9124950" cy="5059680"/>
                          <a:chOff x="0" y="0"/>
                          <a:chExt cx="8627360" cy="5517232"/>
                        </a:xfrm>
                      </wpg:grpSpPr>
                      <wps:wsp>
                        <wps:cNvPr id="18" name="Прямоугольник 18"/>
                        <wps:cNvSpPr/>
                        <wps:spPr>
                          <a:xfrm>
                            <a:off x="490456" y="1355948"/>
                            <a:ext cx="8136904" cy="339452"/>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53A" w:rsidRPr="0005725A" w:rsidRDefault="00D5553A" w:rsidP="006B14DE">
                              <w:pPr>
                                <w:pStyle w:val="a6"/>
                                <w:spacing w:before="0" w:beforeAutospacing="0" w:after="0" w:afterAutospacing="0"/>
                                <w:jc w:val="center"/>
                                <w:rPr>
                                  <w:color w:val="000000" w:themeColor="text1"/>
                                </w:rPr>
                              </w:pPr>
                              <w:r w:rsidRPr="0005725A">
                                <w:rPr>
                                  <w:rFonts w:ascii="Arial" w:hAnsi="Arial" w:cs="Arial"/>
                                  <w:b/>
                                  <w:bCs/>
                                  <w:color w:val="000000" w:themeColor="text1"/>
                                  <w:kern w:val="24"/>
                                </w:rPr>
                                <w:t>2. Разрешение на ввод объекта в эксплуатацию</w:t>
                              </w:r>
                            </w:p>
                          </w:txbxContent>
                        </wps:txbx>
                        <wps:bodyPr rtlCol="0" anchor="ctr"/>
                      </wps:wsp>
                      <wps:wsp>
                        <wps:cNvPr id="19" name="Прямая соединительная линия 19"/>
                        <wps:cNvCnPr/>
                        <wps:spPr>
                          <a:xfrm>
                            <a:off x="633716" y="1695400"/>
                            <a:ext cx="0" cy="1700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633716" y="2214189"/>
                            <a:ext cx="28803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оугольник 21"/>
                        <wps:cNvSpPr/>
                        <wps:spPr>
                          <a:xfrm>
                            <a:off x="921748" y="1817612"/>
                            <a:ext cx="7705612" cy="762472"/>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53A" w:rsidRPr="0005725A" w:rsidRDefault="00D5553A" w:rsidP="00B25CED">
                              <w:pPr>
                                <w:pStyle w:val="a6"/>
                                <w:spacing w:before="0" w:beforeAutospacing="0" w:after="0" w:afterAutospacing="0"/>
                                <w:jc w:val="both"/>
                                <w:rPr>
                                  <w:color w:val="000000" w:themeColor="text1"/>
                                </w:rPr>
                              </w:pPr>
                              <w:r w:rsidRPr="0005725A">
                                <w:rPr>
                                  <w:rFonts w:ascii="Arial" w:hAnsi="Arial" w:cs="Arial"/>
                                  <w:b/>
                                  <w:bCs/>
                                  <w:color w:val="000000" w:themeColor="text1"/>
                                  <w:kern w:val="24"/>
                                </w:rPr>
                                <w:t>1. Разрешения на ввод объекта в эксплуатацию выдается федеральным органом исполнительной власти, органом исполнительной власти субъекта Российской Федерации, органом местного самоуправления</w:t>
                              </w:r>
                            </w:p>
                          </w:txbxContent>
                        </wps:txbx>
                        <wps:bodyPr rtlCol="0" anchor="ctr"/>
                      </wps:wsp>
                      <wps:wsp>
                        <wps:cNvPr id="22" name="Прямая со стрелкой 22"/>
                        <wps:cNvCnPr/>
                        <wps:spPr>
                          <a:xfrm>
                            <a:off x="633717" y="3395988"/>
                            <a:ext cx="28803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оугольник 23"/>
                        <wps:cNvSpPr/>
                        <wps:spPr>
                          <a:xfrm>
                            <a:off x="921748" y="2658907"/>
                            <a:ext cx="7705612" cy="1516408"/>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53A" w:rsidRDefault="00D5553A" w:rsidP="00B25CED">
                              <w:pPr>
                                <w:pStyle w:val="a6"/>
                                <w:spacing w:before="0" w:beforeAutospacing="0" w:after="0" w:afterAutospacing="0"/>
                                <w:jc w:val="both"/>
                              </w:pPr>
                              <w:r w:rsidRPr="0005725A">
                                <w:rPr>
                                  <w:rFonts w:ascii="Arial" w:hAnsi="Arial" w:cs="Arial"/>
                                  <w:b/>
                                  <w:bCs/>
                                  <w:color w:val="000000" w:themeColor="text1"/>
                                  <w:kern w:val="24"/>
                                </w:rPr>
                                <w:t>2. Разрешения на ввод объекта в эксплуатацию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rFonts w:ascii="Arial" w:hAnsi="Arial" w:cs="Arial"/>
                                  <w:b/>
                                  <w:bCs/>
                                  <w:color w:val="FFFFFF" w:themeColor="background1"/>
                                  <w:kern w:val="24"/>
                                </w:rPr>
                                <w:t xml:space="preserve"> </w:t>
                              </w:r>
                              <w:r w:rsidRPr="00BB45E4">
                                <w:rPr>
                                  <w:rFonts w:ascii="Arial" w:hAnsi="Arial" w:cs="Arial"/>
                                  <w:b/>
                                  <w:bCs/>
                                  <w:color w:val="FF0000"/>
                                  <w:kern w:val="24"/>
                                </w:rPr>
                                <w:t>(не требуется в случае проведения капитального ремонта объектов капитального строительства)</w:t>
                              </w:r>
                            </w:p>
                          </w:txbxContent>
                        </wps:txbx>
                        <wps:bodyPr rtlCol="0" anchor="ctr"/>
                      </wps:wsp>
                      <wps:wsp>
                        <wps:cNvPr id="24" name="Прямоугольник 24"/>
                        <wps:cNvSpPr/>
                        <wps:spPr>
                          <a:xfrm>
                            <a:off x="490456" y="4293096"/>
                            <a:ext cx="8136904" cy="339452"/>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53A" w:rsidRPr="0005725A" w:rsidRDefault="00D5553A" w:rsidP="006B14DE">
                              <w:pPr>
                                <w:pStyle w:val="a6"/>
                                <w:spacing w:before="0" w:beforeAutospacing="0" w:after="0" w:afterAutospacing="0"/>
                                <w:jc w:val="center"/>
                                <w:rPr>
                                  <w:color w:val="000000" w:themeColor="text1"/>
                                </w:rPr>
                              </w:pPr>
                              <w:r w:rsidRPr="0005725A">
                                <w:rPr>
                                  <w:rFonts w:ascii="Arial" w:hAnsi="Arial" w:cs="Arial"/>
                                  <w:b/>
                                  <w:bCs/>
                                  <w:color w:val="000000" w:themeColor="text1"/>
                                  <w:kern w:val="24"/>
                                </w:rPr>
                                <w:t>2. Копия к акта приемки объекта капитального строительства</w:t>
                              </w:r>
                            </w:p>
                          </w:txbxContent>
                        </wps:txbx>
                        <wps:bodyPr rtlCol="0" anchor="ctr"/>
                      </wps:wsp>
                      <wps:wsp>
                        <wps:cNvPr id="25" name="Прямая соединительная линия 25"/>
                        <wps:cNvCnPr/>
                        <wps:spPr>
                          <a:xfrm>
                            <a:off x="633716" y="4628048"/>
                            <a:ext cx="0" cy="5584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633716" y="5186499"/>
                            <a:ext cx="28803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оугольник 27"/>
                        <wps:cNvSpPr/>
                        <wps:spPr>
                          <a:xfrm>
                            <a:off x="921748" y="4864766"/>
                            <a:ext cx="7705612" cy="652466"/>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53A" w:rsidRPr="0005725A" w:rsidRDefault="00D5553A" w:rsidP="00B25CED">
                              <w:pPr>
                                <w:pStyle w:val="a6"/>
                                <w:spacing w:before="0" w:beforeAutospacing="0" w:after="0" w:afterAutospacing="0"/>
                                <w:jc w:val="both"/>
                                <w:rPr>
                                  <w:color w:val="000000" w:themeColor="text1"/>
                                </w:rPr>
                              </w:pPr>
                              <w:r w:rsidRPr="0005725A">
                                <w:rPr>
                                  <w:rFonts w:ascii="Arial" w:hAnsi="Arial" w:cs="Arial"/>
                                  <w:b/>
                                  <w:bCs/>
                                  <w:color w:val="000000" w:themeColor="text1"/>
                                  <w:kern w:val="24"/>
                                </w:rPr>
                                <w:t xml:space="preserve">1. В составе заявки на участие в торгах </w:t>
                              </w:r>
                              <w:r w:rsidRPr="0005725A">
                                <w:rPr>
                                  <w:rFonts w:ascii="Arial" w:hAnsi="Arial" w:cs="Arial"/>
                                  <w:b/>
                                  <w:bCs/>
                                  <w:color w:val="FF0000"/>
                                  <w:kern w:val="24"/>
                                </w:rPr>
                                <w:t>НЕ ПРЕДСТАВЛЯЕТСЯ</w:t>
                              </w:r>
                              <w:r w:rsidRPr="0005725A">
                                <w:rPr>
                                  <w:rFonts w:ascii="Arial" w:hAnsi="Arial" w:cs="Arial"/>
                                  <w:b/>
                                  <w:bCs/>
                                  <w:color w:val="000000" w:themeColor="text1"/>
                                  <w:kern w:val="24"/>
                                </w:rPr>
                                <w:t>, если застройщик являлся лицом, осуществляющим строительство</w:t>
                              </w:r>
                            </w:p>
                          </w:txbxContent>
                        </wps:txbx>
                        <wps:bodyPr rtlCol="0" anchor="ctr"/>
                      </wps:wsp>
                      <wps:wsp>
                        <wps:cNvPr id="28" name="Прямоугольник 28"/>
                        <wps:cNvSpPr/>
                        <wps:spPr>
                          <a:xfrm>
                            <a:off x="0" y="0"/>
                            <a:ext cx="8627360" cy="1080120"/>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53A" w:rsidRPr="0005725A" w:rsidRDefault="00D5553A" w:rsidP="00B25CED">
                              <w:pPr>
                                <w:pStyle w:val="a6"/>
                                <w:spacing w:before="0" w:beforeAutospacing="0" w:after="0" w:afterAutospacing="0"/>
                                <w:jc w:val="both"/>
                                <w:rPr>
                                  <w:color w:val="000000" w:themeColor="text1"/>
                                </w:rPr>
                              </w:pPr>
                              <w:r>
                                <w:rPr>
                                  <w:rFonts w:ascii="Arial" w:hAnsi="Arial" w:cs="Arial"/>
                                  <w:b/>
                                  <w:bCs/>
                                  <w:color w:val="000000" w:themeColor="text1"/>
                                  <w:kern w:val="24"/>
                                </w:rPr>
                                <w:t xml:space="preserve">1. </w:t>
                              </w:r>
                              <w:r w:rsidRPr="0005725A">
                                <w:rPr>
                                  <w:rFonts w:ascii="Arial" w:hAnsi="Arial" w:cs="Arial"/>
                                  <w:b/>
                                  <w:bCs/>
                                  <w:color w:val="000000" w:themeColor="text1"/>
                                  <w:kern w:val="24"/>
                                </w:rPr>
                                <w:t>Устанавливается требование о выполнении аналогичных работ за последние 5 лет и стоимость такого объекта должна составлять не менее 20% от начальной (максимальной) цены контракта.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txbxContent>
                        </wps:txbx>
                        <wps:bodyPr rtlCol="0" anchor="ctr"/>
                      </wps:wsp>
                      <wps:wsp>
                        <wps:cNvPr id="29" name="Прямая соединительная линия 29"/>
                        <wps:cNvCnPr/>
                        <wps:spPr>
                          <a:xfrm>
                            <a:off x="201668" y="1080120"/>
                            <a:ext cx="0" cy="33827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202424" y="1535178"/>
                            <a:ext cx="28803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201668" y="4462822"/>
                            <a:ext cx="32768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 o:spid="_x0000_s1030" style="position:absolute;left:0;text-align:left;margin-left:3.3pt;margin-top:5.55pt;width:718.5pt;height:398.4pt;z-index:251659264;mso-width-relative:margin;mso-height-relative:margin" coordsize="86273,5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">
                <v:rect id="Прямоугольник 18" o:spid="_x0000_s1031" style="position:absolute;left:4904;top:13559;width:81369;height:3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t+sMA&#10;AADbAAAADwAAAGRycy9kb3ducmV2LnhtbESPQWvCQBCF74L/YRmhF6kbPRSJrlKKotCTxou3YXea&#10;BLOzIbsm8d93DoXeZnhv3vtmux99o3rqYh3YwHKRgSK2wdVcGrgVx/c1qJiQHTaBycCLIux308kW&#10;cxcGvlB/TaWSEI45GqhSanOto63IY1yElli0n9B5TLJ2pXYdDhLuG73Ksg/tsWZpqLClr4rs4/r0&#10;Br7L03h5NHfbD/XBFqejmxdrZ8zbbPzcgEo0pn/z3/XZCb7Ayi8y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St+sMAAADbAAAADwAAAAAAAAAAAAAAAACYAgAAZHJzL2Rv&#10;d25yZXYueG1sUEsFBgAAAAAEAAQA9QAAAIgDAAAAAA==&#10;" fillcolor="#c2d69b [1942]" strokecolor="white [3212]" strokeweight="2pt">
                  <v:textbox>
                    <w:txbxContent>
                      <w:p w:rsidR="0005725A" w:rsidRPr="0005725A" w:rsidRDefault="0005725A" w:rsidP="006B14DE">
                        <w:pPr>
                          <w:pStyle w:val="a6"/>
                          <w:spacing w:before="0" w:beforeAutospacing="0" w:after="0" w:afterAutospacing="0"/>
                          <w:jc w:val="center"/>
                          <w:rPr>
                            <w:color w:val="000000" w:themeColor="text1"/>
                          </w:rPr>
                        </w:pPr>
                        <w:r w:rsidRPr="0005725A">
                          <w:rPr>
                            <w:rFonts w:ascii="Arial" w:hAnsi="Arial" w:cs="Arial"/>
                            <w:b/>
                            <w:bCs/>
                            <w:color w:val="000000" w:themeColor="text1"/>
                            <w:kern w:val="24"/>
                          </w:rPr>
                          <w:t>2. Разрешение на ввод объекта в эксплуатацию</w:t>
                        </w:r>
                      </w:p>
                    </w:txbxContent>
                  </v:textbox>
                </v:rect>
                <v:line id="Прямая соединительная линия 19" o:spid="_x0000_s1032" style="position:absolute;visibility:visible;mso-wrap-style:square" from="6337,16954" to="6337,3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shapetype id="_x0000_t32" coordsize="21600,21600" o:spt="32" o:oned="t" path="m,l21600,21600e" filled="f">
                  <v:path arrowok="t" fillok="f" o:connecttype="none"/>
                  <o:lock v:ext="edit" shapetype="t"/>
                </v:shapetype>
                <v:shape id="Прямая со стрелкой 20" o:spid="_x0000_s1033" type="#_x0000_t32" style="position:absolute;left:6337;top:2214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OY8EAAADbAAAADwAAAGRycy9kb3ducmV2LnhtbERP3WrCMBS+F/YO4Qx2p6le6NY1laET&#10;diEMqw9waI5JZ3JSmsx2b79cDHb58f1X28k7cachdoEVLBcFCOI26I6Ngsv5MH8GEROyRheYFPxQ&#10;hG39MKuw1GHkE92bZEQO4ViiAptSX0oZW0se4yL0xJm7hsFjynAwUg845nDv5Koo1tJjx7nBYk87&#10;S+2t+fYKvj43L5fb3iyv5li4U+PGs30flXp6nN5eQSSa0r/4z/2hFazy+v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U5jwQAAANsAAAAPAAAAAAAAAAAAAAAA&#10;AKECAABkcnMvZG93bnJldi54bWxQSwUGAAAAAAQABAD5AAAAjwMAAAAA&#10;" strokecolor="black [3213]" strokeweight="1.5pt">
                  <v:stroke endarrow="open"/>
                </v:shape>
                <v:rect id="Прямоугольник 21" o:spid="_x0000_s1034" style="position:absolute;left:9217;top:18176;width:77056;height:7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O2sIA&#10;AADbAAAADwAAAGRycy9kb3ducmV2LnhtbESPQYvCMBSE7wv7H8ITvCxrqgeRrqmIrCjsSevF2yN5&#10;tqXNS2liW//9RhA8DjPzDbPejLYRPXW+cqxgPktAEGtnKi4UXPL99wqED8gGG8ek4EEeNtnnxxpT&#10;4wY+UX8OhYgQ9ikqKENoUym9Lsmin7mWOHo311kMUXaFNB0OEW4buUiSpbRYcVwosaVdSbo+362C&#10;v+Iwnurmqvuh+tX5YW++8pVRajoZtz8gAo3hHX61j0bBYg7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s7awgAAANsAAAAPAAAAAAAAAAAAAAAAAJgCAABkcnMvZG93&#10;bnJldi54bWxQSwUGAAAAAAQABAD1AAAAhwMAAAAA&#10;" fillcolor="#c2d69b [1942]" strokecolor="white [3212]" strokeweight="2pt">
                  <v:textbox>
                    <w:txbxContent>
                      <w:p w:rsidR="0005725A" w:rsidRPr="0005725A" w:rsidRDefault="0005725A" w:rsidP="00B25CED">
                        <w:pPr>
                          <w:pStyle w:val="a6"/>
                          <w:spacing w:before="0" w:beforeAutospacing="0" w:after="0" w:afterAutospacing="0"/>
                          <w:jc w:val="both"/>
                          <w:rPr>
                            <w:color w:val="000000" w:themeColor="text1"/>
                          </w:rPr>
                        </w:pPr>
                        <w:r w:rsidRPr="0005725A">
                          <w:rPr>
                            <w:rFonts w:ascii="Arial" w:hAnsi="Arial" w:cs="Arial"/>
                            <w:b/>
                            <w:bCs/>
                            <w:color w:val="000000" w:themeColor="text1"/>
                            <w:kern w:val="24"/>
                          </w:rPr>
                          <w:t>1. Разрешения на ввод объекта в эксплуатацию выдается федеральным органом исполнительной власти, органом исполнительной власти субъекта Российской Федерации, органом местного самоуправления</w:t>
                        </w:r>
                      </w:p>
                    </w:txbxContent>
                  </v:textbox>
                </v:rect>
                <v:shape id="Прямая со стрелкой 22" o:spid="_x0000_s1035" type="#_x0000_t32" style="position:absolute;left:6337;top:33959;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1j8QAAADbAAAADwAAAGRycy9kb3ducmV2LnhtbESPQWsCMRSE7wX/Q3iCt5p1D7ZujSK2&#10;BQ+F4uoPeGyeydbkZdmk7vrvm0Khx2FmvmHW29E7caM+toEVLOYFCOIm6JaNgvPp/fEZREzIGl1g&#10;UnCnCNvN5GGNlQ4DH+lWJyMyhGOFCmxKXSVlbCx5jPPQEWfvEnqPKcveSN3jkOHeybIoltJjy3nB&#10;Ykd7S821/vYKvj6fVufrq1lczEfhjrUbTvZtUGo2HXcvIBKN6T/81z5oBWUJv1/y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3WPxAAAANsAAAAPAAAAAAAAAAAA&#10;AAAAAKECAABkcnMvZG93bnJldi54bWxQSwUGAAAAAAQABAD5AAAAkgMAAAAA&#10;" strokecolor="black [3213]" strokeweight="1.5pt">
                  <v:stroke endarrow="open"/>
                </v:shape>
                <v:rect id="Прямоугольник 23" o:spid="_x0000_s1036" style="position:absolute;left:9217;top:26589;width:77056;height:15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1NsIA&#10;AADbAAAADwAAAGRycy9kb3ducmV2LnhtbESPQYvCMBSE74L/ITxhL7KmKkjpGkWWFRc8ab14eyTP&#10;tti8lCa23X+/EQSPw8x8w6y3g61FR62vHCuYzxIQxNqZigsFl3z/mYLwAdlg7ZgU/JGH7WY8WmNm&#10;XM8n6s6hEBHCPkMFZQhNJqXXJVn0M9cQR+/mWoshyraQpsU+wm0tF0mykhYrjgslNvRdkr6fH1bB&#10;sTgMp3t91V1f/ej8sDfTPDVKfUyG3ReIQEN4h1/tX6NgsYTn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PU2wgAAANsAAAAPAAAAAAAAAAAAAAAAAJgCAABkcnMvZG93&#10;bnJldi54bWxQSwUGAAAAAAQABAD1AAAAhwMAAAAA&#10;" fillcolor="#c2d69b [1942]" strokecolor="white [3212]" strokeweight="2pt">
                  <v:textbox>
                    <w:txbxContent>
                      <w:p w:rsidR="0005725A" w:rsidRDefault="0005725A" w:rsidP="00B25CED">
                        <w:pPr>
                          <w:pStyle w:val="a6"/>
                          <w:spacing w:before="0" w:beforeAutospacing="0" w:after="0" w:afterAutospacing="0"/>
                          <w:jc w:val="both"/>
                        </w:pPr>
                        <w:r w:rsidRPr="0005725A">
                          <w:rPr>
                            <w:rFonts w:ascii="Arial" w:hAnsi="Arial" w:cs="Arial"/>
                            <w:b/>
                            <w:bCs/>
                            <w:color w:val="000000" w:themeColor="text1"/>
                            <w:kern w:val="24"/>
                          </w:rPr>
                          <w:t xml:space="preserve">2. </w:t>
                        </w:r>
                        <w:proofErr w:type="gramStart"/>
                        <w:r w:rsidRPr="0005725A">
                          <w:rPr>
                            <w:rFonts w:ascii="Arial" w:hAnsi="Arial" w:cs="Arial"/>
                            <w:b/>
                            <w:bCs/>
                            <w:color w:val="000000" w:themeColor="text1"/>
                            <w:kern w:val="24"/>
                          </w:rPr>
                          <w:t>Разрешения на ввод объекта в эксплуатацию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rFonts w:ascii="Arial" w:hAnsi="Arial" w:cs="Arial"/>
                            <w:b/>
                            <w:bCs/>
                            <w:color w:val="FFFFFF" w:themeColor="background1"/>
                            <w:kern w:val="24"/>
                          </w:rPr>
                          <w:t xml:space="preserve"> </w:t>
                        </w:r>
                        <w:r w:rsidRPr="00BB45E4">
                          <w:rPr>
                            <w:rFonts w:ascii="Arial" w:hAnsi="Arial" w:cs="Arial"/>
                            <w:b/>
                            <w:bCs/>
                            <w:color w:val="FF0000"/>
                            <w:kern w:val="24"/>
                          </w:rPr>
                          <w:t>(не требуется в случае проведения капитального ремонта объектов капитального строительства)</w:t>
                        </w:r>
                        <w:proofErr w:type="gramEnd"/>
                      </w:p>
                    </w:txbxContent>
                  </v:textbox>
                </v:rect>
                <v:rect id="Прямоугольник 24" o:spid="_x0000_s1037" style="position:absolute;left:4904;top:42930;width:81369;height:3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tQsIA&#10;AADbAAAADwAAAGRycy9kb3ducmV2LnhtbESPQYvCMBSE74L/ITxhL7KmikjpGkWWFRc8ab14eyTP&#10;tti8lCa23X+/EQSPw8x8w6y3g61FR62vHCuYzxIQxNqZigsFl3z/mYLwAdlg7ZgU/JGH7WY8WmNm&#10;XM8n6s6hEBHCPkMFZQhNJqXXJVn0M9cQR+/mWoshyraQpsU+wm0tF0mykhYrjgslNvRdkr6fH1bB&#10;sTgMp3t91V1f/ej8sDfTPDVKfUyG3ReIQEN4h1/tX6NgsYTn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W1CwgAAANsAAAAPAAAAAAAAAAAAAAAAAJgCAABkcnMvZG93&#10;bnJldi54bWxQSwUGAAAAAAQABAD1AAAAhwMAAAAA&#10;" fillcolor="#c2d69b [1942]" strokecolor="white [3212]" strokeweight="2pt">
                  <v:textbox>
                    <w:txbxContent>
                      <w:p w:rsidR="0005725A" w:rsidRPr="0005725A" w:rsidRDefault="0005725A" w:rsidP="006B14DE">
                        <w:pPr>
                          <w:pStyle w:val="a6"/>
                          <w:spacing w:before="0" w:beforeAutospacing="0" w:after="0" w:afterAutospacing="0"/>
                          <w:jc w:val="center"/>
                          <w:rPr>
                            <w:color w:val="000000" w:themeColor="text1"/>
                          </w:rPr>
                        </w:pPr>
                        <w:r w:rsidRPr="0005725A">
                          <w:rPr>
                            <w:rFonts w:ascii="Arial" w:hAnsi="Arial" w:cs="Arial"/>
                            <w:b/>
                            <w:bCs/>
                            <w:color w:val="000000" w:themeColor="text1"/>
                            <w:kern w:val="24"/>
                          </w:rPr>
                          <w:t xml:space="preserve">2. Копия </w:t>
                        </w:r>
                        <w:proofErr w:type="gramStart"/>
                        <w:r w:rsidRPr="0005725A">
                          <w:rPr>
                            <w:rFonts w:ascii="Arial" w:hAnsi="Arial" w:cs="Arial"/>
                            <w:b/>
                            <w:bCs/>
                            <w:color w:val="000000" w:themeColor="text1"/>
                            <w:kern w:val="24"/>
                          </w:rPr>
                          <w:t>к</w:t>
                        </w:r>
                        <w:proofErr w:type="gramEnd"/>
                        <w:r w:rsidRPr="0005725A">
                          <w:rPr>
                            <w:rFonts w:ascii="Arial" w:hAnsi="Arial" w:cs="Arial"/>
                            <w:b/>
                            <w:bCs/>
                            <w:color w:val="000000" w:themeColor="text1"/>
                            <w:kern w:val="24"/>
                          </w:rPr>
                          <w:t xml:space="preserve"> акта приемки объекта капитального строительства</w:t>
                        </w:r>
                      </w:p>
                    </w:txbxContent>
                  </v:textbox>
                </v:rect>
                <v:line id="Прямая соединительная линия 25" o:spid="_x0000_s1038" style="position:absolute;visibility:visible;mso-wrap-style:square" from="6337,46280" to="6337,5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UWcIAAADbAAAADwAAAGRycy9kb3ducmV2LnhtbESPwWrDMBBE74X8g9hCb41cQ0N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6UWcIAAADbAAAADwAAAAAAAAAAAAAA&#10;AAChAgAAZHJzL2Rvd25yZXYueG1sUEsFBgAAAAAEAAQA+QAAAJADAAAAAA==&#10;" strokecolor="black [3213]" strokeweight="1.5pt"/>
                <v:shape id="Прямая со стрелкой 26" o:spid="_x0000_s1039" type="#_x0000_t32" style="position:absolute;left:6337;top:51864;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zjMQAAADbAAAADwAAAGRycy9kb3ducmV2LnhtbESP3WoCMRSE74W+QziF3mlWL6zdGkX6&#10;A70Qirs+wGFzTFaTk2WTutu3N4WCl8PMfMOst6N34kp9bAMrmM8KEMRN0C0bBcf6c7oCEROyRheY&#10;FPxShO3mYbLGUoeBD3StkhEZwrFEBTalrpQyNpY8xlnoiLN3Cr3HlGVvpO5xyHDv5KIoltJjy3nB&#10;YkdvlppL9eMVnL+fX46XdzM/mX3hDpUbavsxKPX0OO5eQSQa0z383/7SChZL+Pu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HOMxAAAANsAAAAPAAAAAAAAAAAA&#10;AAAAAKECAABkcnMvZG93bnJldi54bWxQSwUGAAAAAAQABAD5AAAAkgMAAAAA&#10;" strokecolor="black [3213]" strokeweight="1.5pt">
                  <v:stroke endarrow="open"/>
                </v:shape>
                <v:rect id="Прямоугольник 27" o:spid="_x0000_s1040" style="position:absolute;left:9217;top:48647;width:77056;height:6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zNcMA&#10;AADbAAAADwAAAGRycy9kb3ducmV2LnhtbESPQYvCMBSE74L/ITxhL7KmetDSNYosKy540nrx9kie&#10;bbF5KU1su/9+Iwgeh5n5hllvB1uLjlpfOVYwnyUgiLUzFRcKLvn+MwXhA7LB2jEp+CMP2814tMbM&#10;uJ5P1J1DISKEfYYKyhCaTEqvS7LoZ64hjt7NtRZDlG0hTYt9hNtaLpJkKS1WHBdKbOi7JH0/P6yC&#10;Y3EYTvf6qru++tH5YW+meWqU+pgMuy8QgYbwDr/av0bBYgX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fzNcMAAADbAAAADwAAAAAAAAAAAAAAAACYAgAAZHJzL2Rv&#10;d25yZXYueG1sUEsFBgAAAAAEAAQA9QAAAIgDAAAAAA==&#10;" fillcolor="#c2d69b [1942]" strokecolor="white [3212]" strokeweight="2pt">
                  <v:textbox>
                    <w:txbxContent>
                      <w:p w:rsidR="0005725A" w:rsidRPr="0005725A" w:rsidRDefault="0005725A" w:rsidP="00B25CED">
                        <w:pPr>
                          <w:pStyle w:val="a6"/>
                          <w:spacing w:before="0" w:beforeAutospacing="0" w:after="0" w:afterAutospacing="0"/>
                          <w:jc w:val="both"/>
                          <w:rPr>
                            <w:color w:val="000000" w:themeColor="text1"/>
                          </w:rPr>
                        </w:pPr>
                        <w:r w:rsidRPr="0005725A">
                          <w:rPr>
                            <w:rFonts w:ascii="Arial" w:hAnsi="Arial" w:cs="Arial"/>
                            <w:b/>
                            <w:bCs/>
                            <w:color w:val="000000" w:themeColor="text1"/>
                            <w:kern w:val="24"/>
                          </w:rPr>
                          <w:t xml:space="preserve">1. В составе заявки на участие в торгах </w:t>
                        </w:r>
                        <w:r w:rsidRPr="0005725A">
                          <w:rPr>
                            <w:rFonts w:ascii="Arial" w:hAnsi="Arial" w:cs="Arial"/>
                            <w:b/>
                            <w:bCs/>
                            <w:color w:val="FF0000"/>
                            <w:kern w:val="24"/>
                          </w:rPr>
                          <w:t>НЕ ПРЕДСТАВЛЯЕТСЯ</w:t>
                        </w:r>
                        <w:r w:rsidRPr="0005725A">
                          <w:rPr>
                            <w:rFonts w:ascii="Arial" w:hAnsi="Arial" w:cs="Arial"/>
                            <w:b/>
                            <w:bCs/>
                            <w:color w:val="000000" w:themeColor="text1"/>
                            <w:kern w:val="24"/>
                          </w:rPr>
                          <w:t>, если застройщик являлся лицом, осуществляющим строительство</w:t>
                        </w:r>
                      </w:p>
                    </w:txbxContent>
                  </v:textbox>
                </v:rect>
                <v:rect id="Прямоугольник 28" o:spid="_x0000_s1041" style="position:absolute;width:86273;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nR78A&#10;AADbAAAADwAAAGRycy9kb3ducmV2LnhtbERPTYvCMBC9C/6HMIIX0XQ9LFKNRURR8KTdy96GZGxL&#10;m0lpsm399+Yg7PHxvnfZaBvRU+crxwq+VgkIYu1MxYWCn/y83IDwAdlg45gUvMhDtp9OdpgaN/Cd&#10;+kcoRAxhn6KCMoQ2ldLrkiz6lWuJI/d0ncUQYVdI0+EQw20j10nyLS1WHBtKbOlYkq4ff1bBrbiM&#10;97r51f1QnXR+OZtFvjFKzWfjYQsi0Bj+xR/31ShYx7HxS/wBc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KGdHvwAAANsAAAAPAAAAAAAAAAAAAAAAAJgCAABkcnMvZG93bnJl&#10;di54bWxQSwUGAAAAAAQABAD1AAAAhAMAAAAA&#10;" fillcolor="#c2d69b [1942]" strokecolor="white [3212]" strokeweight="2pt">
                  <v:textbox>
                    <w:txbxContent>
                      <w:p w:rsidR="0005725A" w:rsidRPr="0005725A" w:rsidRDefault="00B25CED" w:rsidP="00B25CED">
                        <w:pPr>
                          <w:pStyle w:val="a6"/>
                          <w:spacing w:before="0" w:beforeAutospacing="0" w:after="0" w:afterAutospacing="0"/>
                          <w:jc w:val="both"/>
                          <w:rPr>
                            <w:color w:val="000000" w:themeColor="text1"/>
                          </w:rPr>
                        </w:pPr>
                        <w:r>
                          <w:rPr>
                            <w:rFonts w:ascii="Arial" w:hAnsi="Arial" w:cs="Arial"/>
                            <w:b/>
                            <w:bCs/>
                            <w:color w:val="000000" w:themeColor="text1"/>
                            <w:kern w:val="24"/>
                          </w:rPr>
                          <w:t xml:space="preserve">1. </w:t>
                        </w:r>
                        <w:proofErr w:type="gramStart"/>
                        <w:r w:rsidR="0005725A" w:rsidRPr="0005725A">
                          <w:rPr>
                            <w:rFonts w:ascii="Arial" w:hAnsi="Arial" w:cs="Arial"/>
                            <w:b/>
                            <w:bCs/>
                            <w:color w:val="000000" w:themeColor="text1"/>
                            <w:kern w:val="24"/>
                          </w:rPr>
                          <w:t>Устанавливается требование о выполнении аналогичных работ за последние 5 лет и стоимость такого объекта должна составлять не менее 20% от начальной (максимальной) цены контракта.</w:t>
                        </w:r>
                        <w:proofErr w:type="gramEnd"/>
                        <w:r w:rsidR="0005725A" w:rsidRPr="0005725A">
                          <w:rPr>
                            <w:rFonts w:ascii="Arial" w:hAnsi="Arial" w:cs="Arial"/>
                            <w:b/>
                            <w:bCs/>
                            <w:color w:val="000000" w:themeColor="text1"/>
                            <w:kern w:val="24"/>
                          </w:rPr>
                          <w:t xml:space="preserve">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txbxContent>
                  </v:textbox>
                </v:rect>
                <v:line id="Прямая соединительная линия 29" o:spid="_x0000_s1042" style="position:absolute;visibility:visible;mso-wrap-style:square" from="2016,10801" to="2016,4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shape id="Прямая со стрелкой 30" o:spid="_x0000_s1043" type="#_x0000_t32" style="position:absolute;left:2024;top:153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YvsEAAADbAAAADwAAAGRycy9kb3ducmV2LnhtbERP3WrCMBS+H+wdwhnsbqZuML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Ni+wQAAANsAAAAPAAAAAAAAAAAAAAAA&#10;AKECAABkcnMvZG93bnJldi54bWxQSwUGAAAAAAQABAD5AAAAjwMAAAAA&#10;" strokecolor="black [3213]" strokeweight="1.5pt">
                  <v:stroke endarrow="open"/>
                </v:shape>
                <v:shape id="Прямая со стрелкой 31" o:spid="_x0000_s1044" type="#_x0000_t32" style="position:absolute;left:2016;top:44628;width:3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9JcQAAADbAAAADwAAAGRycy9kb3ducmV2LnhtbESPzWrDMBCE74W+g9hCb7XsFpL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H0lxAAAANsAAAAPAAAAAAAAAAAA&#10;AAAAAKECAABkcnMvZG93bnJldi54bWxQSwUGAAAAAAQABAD5AAAAkgMAAAAA&#10;" strokecolor="black [3213]" strokeweight="1.5pt">
                  <v:stroke endarrow="open"/>
                </v:shape>
              </v:group>
            </w:pict>
          </mc:Fallback>
        </mc:AlternateContent>
      </w:r>
    </w:p>
    <w:sectPr w:rsidR="006B14DE" w:rsidRPr="006B14DE" w:rsidSect="006B14D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95" w:rsidRDefault="008A7795" w:rsidP="0028007F">
      <w:pPr>
        <w:spacing w:after="0" w:line="240" w:lineRule="auto"/>
      </w:pPr>
      <w:r>
        <w:separator/>
      </w:r>
    </w:p>
  </w:endnote>
  <w:endnote w:type="continuationSeparator" w:id="0">
    <w:p w:rsidR="008A7795" w:rsidRDefault="008A7795" w:rsidP="0028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95" w:rsidRDefault="008A7795" w:rsidP="0028007F">
      <w:pPr>
        <w:spacing w:after="0" w:line="240" w:lineRule="auto"/>
      </w:pPr>
      <w:r>
        <w:separator/>
      </w:r>
    </w:p>
  </w:footnote>
  <w:footnote w:type="continuationSeparator" w:id="0">
    <w:p w:rsidR="008A7795" w:rsidRDefault="008A7795" w:rsidP="00280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92999"/>
      <w:docPartObj>
        <w:docPartGallery w:val="Page Numbers (Top of Page)"/>
        <w:docPartUnique/>
      </w:docPartObj>
    </w:sdtPr>
    <w:sdtEndPr>
      <w:rPr>
        <w:rFonts w:ascii="Times New Roman" w:hAnsi="Times New Roman"/>
      </w:rPr>
    </w:sdtEndPr>
    <w:sdtContent>
      <w:p w:rsidR="00D5553A" w:rsidRPr="003749DD" w:rsidRDefault="00D5553A">
        <w:pPr>
          <w:pStyle w:val="a7"/>
          <w:jc w:val="center"/>
          <w:rPr>
            <w:rFonts w:ascii="Times New Roman" w:hAnsi="Times New Roman"/>
          </w:rPr>
        </w:pPr>
        <w:r w:rsidRPr="003749DD">
          <w:rPr>
            <w:rFonts w:ascii="Times New Roman" w:hAnsi="Times New Roman"/>
          </w:rPr>
          <w:fldChar w:fldCharType="begin"/>
        </w:r>
        <w:r w:rsidRPr="003749DD">
          <w:rPr>
            <w:rFonts w:ascii="Times New Roman" w:hAnsi="Times New Roman"/>
          </w:rPr>
          <w:instrText>PAGE   \* MERGEFORMAT</w:instrText>
        </w:r>
        <w:r w:rsidRPr="003749DD">
          <w:rPr>
            <w:rFonts w:ascii="Times New Roman" w:hAnsi="Times New Roman"/>
          </w:rPr>
          <w:fldChar w:fldCharType="separate"/>
        </w:r>
        <w:r w:rsidR="00713A4F">
          <w:rPr>
            <w:rFonts w:ascii="Times New Roman" w:hAnsi="Times New Roman"/>
            <w:noProof/>
          </w:rPr>
          <w:t>4</w:t>
        </w:r>
        <w:r w:rsidRPr="003749DD">
          <w:rPr>
            <w:rFonts w:ascii="Times New Roman" w:hAnsi="Times New Roman"/>
          </w:rPr>
          <w:fldChar w:fldCharType="end"/>
        </w:r>
      </w:p>
    </w:sdtContent>
  </w:sdt>
  <w:p w:rsidR="00D5553A" w:rsidRDefault="00D555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60214"/>
      <w:docPartObj>
        <w:docPartGallery w:val="Page Numbers (Top of Page)"/>
        <w:docPartUnique/>
      </w:docPartObj>
    </w:sdtPr>
    <w:sdtEndPr>
      <w:rPr>
        <w:rFonts w:ascii="Times New Roman" w:hAnsi="Times New Roman"/>
      </w:rPr>
    </w:sdtEndPr>
    <w:sdtContent>
      <w:p w:rsidR="00D5553A" w:rsidRPr="003749DD" w:rsidRDefault="00D5553A">
        <w:pPr>
          <w:pStyle w:val="a7"/>
          <w:jc w:val="center"/>
          <w:rPr>
            <w:rFonts w:ascii="Times New Roman" w:hAnsi="Times New Roman"/>
          </w:rPr>
        </w:pPr>
        <w:r w:rsidRPr="003749DD">
          <w:rPr>
            <w:rFonts w:ascii="Times New Roman" w:hAnsi="Times New Roman"/>
          </w:rPr>
          <w:fldChar w:fldCharType="begin"/>
        </w:r>
        <w:r w:rsidRPr="003749DD">
          <w:rPr>
            <w:rFonts w:ascii="Times New Roman" w:hAnsi="Times New Roman"/>
          </w:rPr>
          <w:instrText>PAGE   \* MERGEFORMAT</w:instrText>
        </w:r>
        <w:r w:rsidRPr="003749DD">
          <w:rPr>
            <w:rFonts w:ascii="Times New Roman" w:hAnsi="Times New Roman"/>
          </w:rPr>
          <w:fldChar w:fldCharType="separate"/>
        </w:r>
        <w:r w:rsidR="00713A4F">
          <w:rPr>
            <w:rFonts w:ascii="Times New Roman" w:hAnsi="Times New Roman"/>
            <w:noProof/>
          </w:rPr>
          <w:t>13</w:t>
        </w:r>
        <w:r w:rsidRPr="003749DD">
          <w:rPr>
            <w:rFonts w:ascii="Times New Roman" w:hAnsi="Times New Roman"/>
          </w:rPr>
          <w:fldChar w:fldCharType="end"/>
        </w:r>
      </w:p>
    </w:sdtContent>
  </w:sdt>
  <w:p w:rsidR="00D5553A" w:rsidRDefault="00D555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5056"/>
    <w:multiLevelType w:val="hybridMultilevel"/>
    <w:tmpl w:val="DB88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86B4B"/>
    <w:multiLevelType w:val="hybridMultilevel"/>
    <w:tmpl w:val="72F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47958"/>
    <w:multiLevelType w:val="hybridMultilevel"/>
    <w:tmpl w:val="72F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F5F27"/>
    <w:multiLevelType w:val="hybridMultilevel"/>
    <w:tmpl w:val="DB88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647E5"/>
    <w:multiLevelType w:val="hybridMultilevel"/>
    <w:tmpl w:val="B1CC6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27640"/>
    <w:multiLevelType w:val="hybridMultilevel"/>
    <w:tmpl w:val="7EF04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37FF4"/>
    <w:multiLevelType w:val="hybridMultilevel"/>
    <w:tmpl w:val="32AE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DF00AF"/>
    <w:multiLevelType w:val="hybridMultilevel"/>
    <w:tmpl w:val="32AE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545C2"/>
    <w:multiLevelType w:val="hybridMultilevel"/>
    <w:tmpl w:val="B1CC6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72"/>
    <w:rsid w:val="00001C02"/>
    <w:rsid w:val="00002755"/>
    <w:rsid w:val="00007D35"/>
    <w:rsid w:val="00010984"/>
    <w:rsid w:val="00014B66"/>
    <w:rsid w:val="0001550F"/>
    <w:rsid w:val="00022FDA"/>
    <w:rsid w:val="0002744F"/>
    <w:rsid w:val="0003185F"/>
    <w:rsid w:val="00036F62"/>
    <w:rsid w:val="00037F10"/>
    <w:rsid w:val="00040565"/>
    <w:rsid w:val="0004148A"/>
    <w:rsid w:val="000457BF"/>
    <w:rsid w:val="00051DB6"/>
    <w:rsid w:val="000546F4"/>
    <w:rsid w:val="0005725A"/>
    <w:rsid w:val="00060A1F"/>
    <w:rsid w:val="00067CCD"/>
    <w:rsid w:val="00074E68"/>
    <w:rsid w:val="000903ED"/>
    <w:rsid w:val="0009616B"/>
    <w:rsid w:val="000A41F2"/>
    <w:rsid w:val="000A5EB5"/>
    <w:rsid w:val="000A6151"/>
    <w:rsid w:val="000A78E4"/>
    <w:rsid w:val="000B1112"/>
    <w:rsid w:val="000B1F1D"/>
    <w:rsid w:val="000B45F2"/>
    <w:rsid w:val="000B64BD"/>
    <w:rsid w:val="000B7052"/>
    <w:rsid w:val="000D17CF"/>
    <w:rsid w:val="000D184F"/>
    <w:rsid w:val="000D2410"/>
    <w:rsid w:val="000D2DBC"/>
    <w:rsid w:val="000D62CC"/>
    <w:rsid w:val="000E6561"/>
    <w:rsid w:val="000F0675"/>
    <w:rsid w:val="000F141B"/>
    <w:rsid w:val="000F4FC2"/>
    <w:rsid w:val="000F718D"/>
    <w:rsid w:val="00100D8E"/>
    <w:rsid w:val="00104F2B"/>
    <w:rsid w:val="001161A4"/>
    <w:rsid w:val="00121FCF"/>
    <w:rsid w:val="001360CB"/>
    <w:rsid w:val="00142B69"/>
    <w:rsid w:val="0014394C"/>
    <w:rsid w:val="00145439"/>
    <w:rsid w:val="00151FA4"/>
    <w:rsid w:val="001550BB"/>
    <w:rsid w:val="00160334"/>
    <w:rsid w:val="00177038"/>
    <w:rsid w:val="00184FB9"/>
    <w:rsid w:val="00193191"/>
    <w:rsid w:val="001A40A3"/>
    <w:rsid w:val="001A4A66"/>
    <w:rsid w:val="001A5EDD"/>
    <w:rsid w:val="001A7AA1"/>
    <w:rsid w:val="001B40C2"/>
    <w:rsid w:val="001C0FA7"/>
    <w:rsid w:val="001C7073"/>
    <w:rsid w:val="001D1C56"/>
    <w:rsid w:val="001D2048"/>
    <w:rsid w:val="001D3408"/>
    <w:rsid w:val="001D6741"/>
    <w:rsid w:val="001E0246"/>
    <w:rsid w:val="001E0B75"/>
    <w:rsid w:val="001E14CF"/>
    <w:rsid w:val="001F1097"/>
    <w:rsid w:val="001F61F6"/>
    <w:rsid w:val="001F7507"/>
    <w:rsid w:val="00201720"/>
    <w:rsid w:val="00202490"/>
    <w:rsid w:val="00202E4E"/>
    <w:rsid w:val="0020458C"/>
    <w:rsid w:val="002058DF"/>
    <w:rsid w:val="00212E2D"/>
    <w:rsid w:val="00214321"/>
    <w:rsid w:val="0021672A"/>
    <w:rsid w:val="00217E7F"/>
    <w:rsid w:val="00220643"/>
    <w:rsid w:val="00220F62"/>
    <w:rsid w:val="0022394A"/>
    <w:rsid w:val="00230C4B"/>
    <w:rsid w:val="00231E8C"/>
    <w:rsid w:val="002333C9"/>
    <w:rsid w:val="0024357B"/>
    <w:rsid w:val="00250AD1"/>
    <w:rsid w:val="00252247"/>
    <w:rsid w:val="00253332"/>
    <w:rsid w:val="002608DE"/>
    <w:rsid w:val="00262B9B"/>
    <w:rsid w:val="00267D03"/>
    <w:rsid w:val="0027243E"/>
    <w:rsid w:val="00273E25"/>
    <w:rsid w:val="0027683C"/>
    <w:rsid w:val="00276C0A"/>
    <w:rsid w:val="0028007F"/>
    <w:rsid w:val="00281572"/>
    <w:rsid w:val="00281623"/>
    <w:rsid w:val="00285AF3"/>
    <w:rsid w:val="00286C92"/>
    <w:rsid w:val="002873EC"/>
    <w:rsid w:val="002877C8"/>
    <w:rsid w:val="002906AE"/>
    <w:rsid w:val="002933BC"/>
    <w:rsid w:val="00294266"/>
    <w:rsid w:val="0029495C"/>
    <w:rsid w:val="00295818"/>
    <w:rsid w:val="002A2816"/>
    <w:rsid w:val="002A4013"/>
    <w:rsid w:val="002A5C8A"/>
    <w:rsid w:val="002B7DE2"/>
    <w:rsid w:val="002C2E79"/>
    <w:rsid w:val="002C3748"/>
    <w:rsid w:val="002D60CA"/>
    <w:rsid w:val="002D67BC"/>
    <w:rsid w:val="002E0157"/>
    <w:rsid w:val="002E3AF1"/>
    <w:rsid w:val="002E4DF6"/>
    <w:rsid w:val="002E6541"/>
    <w:rsid w:val="002E69C9"/>
    <w:rsid w:val="002E7A44"/>
    <w:rsid w:val="002F037D"/>
    <w:rsid w:val="002F1175"/>
    <w:rsid w:val="002F11A6"/>
    <w:rsid w:val="002F52FA"/>
    <w:rsid w:val="00301335"/>
    <w:rsid w:val="00304340"/>
    <w:rsid w:val="003070CD"/>
    <w:rsid w:val="003116D6"/>
    <w:rsid w:val="00325867"/>
    <w:rsid w:val="00330A5E"/>
    <w:rsid w:val="00334F28"/>
    <w:rsid w:val="003404B4"/>
    <w:rsid w:val="00343384"/>
    <w:rsid w:val="0034430B"/>
    <w:rsid w:val="00346FC4"/>
    <w:rsid w:val="00350ED4"/>
    <w:rsid w:val="0035321A"/>
    <w:rsid w:val="003538A4"/>
    <w:rsid w:val="00354485"/>
    <w:rsid w:val="003563AC"/>
    <w:rsid w:val="003605E1"/>
    <w:rsid w:val="003612AA"/>
    <w:rsid w:val="00362E04"/>
    <w:rsid w:val="00365367"/>
    <w:rsid w:val="00372539"/>
    <w:rsid w:val="0037439A"/>
    <w:rsid w:val="003749DD"/>
    <w:rsid w:val="003764E7"/>
    <w:rsid w:val="00376B53"/>
    <w:rsid w:val="00380035"/>
    <w:rsid w:val="0038209A"/>
    <w:rsid w:val="0039070F"/>
    <w:rsid w:val="00392035"/>
    <w:rsid w:val="003975E2"/>
    <w:rsid w:val="003A265F"/>
    <w:rsid w:val="003B03E7"/>
    <w:rsid w:val="003B6332"/>
    <w:rsid w:val="003C07C4"/>
    <w:rsid w:val="003C0DA5"/>
    <w:rsid w:val="003C3E2F"/>
    <w:rsid w:val="003C4695"/>
    <w:rsid w:val="003C7162"/>
    <w:rsid w:val="003D19DC"/>
    <w:rsid w:val="003D57E2"/>
    <w:rsid w:val="003D786B"/>
    <w:rsid w:val="003E4A69"/>
    <w:rsid w:val="003F1F2D"/>
    <w:rsid w:val="003F4CC9"/>
    <w:rsid w:val="00402A63"/>
    <w:rsid w:val="00413C8C"/>
    <w:rsid w:val="00417C10"/>
    <w:rsid w:val="00417F30"/>
    <w:rsid w:val="00420432"/>
    <w:rsid w:val="00422EE7"/>
    <w:rsid w:val="00425B60"/>
    <w:rsid w:val="00430499"/>
    <w:rsid w:val="00436183"/>
    <w:rsid w:val="00437E23"/>
    <w:rsid w:val="004402DC"/>
    <w:rsid w:val="00444B3B"/>
    <w:rsid w:val="00446CDB"/>
    <w:rsid w:val="004639E9"/>
    <w:rsid w:val="0047093F"/>
    <w:rsid w:val="00470C6C"/>
    <w:rsid w:val="00476EF7"/>
    <w:rsid w:val="00483F40"/>
    <w:rsid w:val="00492A39"/>
    <w:rsid w:val="0049449E"/>
    <w:rsid w:val="004A02DF"/>
    <w:rsid w:val="004A1193"/>
    <w:rsid w:val="004A483B"/>
    <w:rsid w:val="004B4280"/>
    <w:rsid w:val="004C51E1"/>
    <w:rsid w:val="004C77F8"/>
    <w:rsid w:val="004D3604"/>
    <w:rsid w:val="004E0F5D"/>
    <w:rsid w:val="004E6C1B"/>
    <w:rsid w:val="004E6DED"/>
    <w:rsid w:val="004F05DB"/>
    <w:rsid w:val="004F21DD"/>
    <w:rsid w:val="004F2CC3"/>
    <w:rsid w:val="004F4EB0"/>
    <w:rsid w:val="004F5066"/>
    <w:rsid w:val="00501751"/>
    <w:rsid w:val="005017FE"/>
    <w:rsid w:val="005031D2"/>
    <w:rsid w:val="0050437A"/>
    <w:rsid w:val="00504966"/>
    <w:rsid w:val="00511D80"/>
    <w:rsid w:val="005131BA"/>
    <w:rsid w:val="0051692F"/>
    <w:rsid w:val="00522508"/>
    <w:rsid w:val="00526FE6"/>
    <w:rsid w:val="00531FDC"/>
    <w:rsid w:val="005329E2"/>
    <w:rsid w:val="00541B5C"/>
    <w:rsid w:val="005457C2"/>
    <w:rsid w:val="00547193"/>
    <w:rsid w:val="005500A9"/>
    <w:rsid w:val="00550371"/>
    <w:rsid w:val="005506A0"/>
    <w:rsid w:val="0055384F"/>
    <w:rsid w:val="005543DA"/>
    <w:rsid w:val="00555804"/>
    <w:rsid w:val="00556F7A"/>
    <w:rsid w:val="005601C6"/>
    <w:rsid w:val="00561459"/>
    <w:rsid w:val="00563993"/>
    <w:rsid w:val="00564423"/>
    <w:rsid w:val="00565DD6"/>
    <w:rsid w:val="00584DB1"/>
    <w:rsid w:val="00586BA2"/>
    <w:rsid w:val="00594040"/>
    <w:rsid w:val="005943DD"/>
    <w:rsid w:val="00594E1A"/>
    <w:rsid w:val="005950BC"/>
    <w:rsid w:val="00596FFC"/>
    <w:rsid w:val="005A5746"/>
    <w:rsid w:val="005A5C81"/>
    <w:rsid w:val="005A6B67"/>
    <w:rsid w:val="005A7F31"/>
    <w:rsid w:val="005B471C"/>
    <w:rsid w:val="005B514E"/>
    <w:rsid w:val="005B6942"/>
    <w:rsid w:val="005B6BFB"/>
    <w:rsid w:val="005B7826"/>
    <w:rsid w:val="005B7A80"/>
    <w:rsid w:val="005C4518"/>
    <w:rsid w:val="005C65FC"/>
    <w:rsid w:val="005C7081"/>
    <w:rsid w:val="005C7829"/>
    <w:rsid w:val="005D44B5"/>
    <w:rsid w:val="005D7E41"/>
    <w:rsid w:val="005E10FC"/>
    <w:rsid w:val="005E7300"/>
    <w:rsid w:val="005E7B2A"/>
    <w:rsid w:val="005F3005"/>
    <w:rsid w:val="005F6604"/>
    <w:rsid w:val="0060011B"/>
    <w:rsid w:val="00600DE6"/>
    <w:rsid w:val="00601217"/>
    <w:rsid w:val="00604D2B"/>
    <w:rsid w:val="00607075"/>
    <w:rsid w:val="00613981"/>
    <w:rsid w:val="006148DA"/>
    <w:rsid w:val="00630F1B"/>
    <w:rsid w:val="00631F4A"/>
    <w:rsid w:val="00632B2A"/>
    <w:rsid w:val="006330D4"/>
    <w:rsid w:val="00634E02"/>
    <w:rsid w:val="00641131"/>
    <w:rsid w:val="0064539B"/>
    <w:rsid w:val="00665053"/>
    <w:rsid w:val="00670733"/>
    <w:rsid w:val="006717D7"/>
    <w:rsid w:val="00675A35"/>
    <w:rsid w:val="00676CB1"/>
    <w:rsid w:val="00676E01"/>
    <w:rsid w:val="006811BC"/>
    <w:rsid w:val="0068120B"/>
    <w:rsid w:val="006814C3"/>
    <w:rsid w:val="00681FA5"/>
    <w:rsid w:val="006824DB"/>
    <w:rsid w:val="00685DCD"/>
    <w:rsid w:val="0069114E"/>
    <w:rsid w:val="006A4B20"/>
    <w:rsid w:val="006B14DE"/>
    <w:rsid w:val="006C389B"/>
    <w:rsid w:val="006D15EA"/>
    <w:rsid w:val="006D3649"/>
    <w:rsid w:val="006E0CED"/>
    <w:rsid w:val="006E1379"/>
    <w:rsid w:val="006E295C"/>
    <w:rsid w:val="006E2ECD"/>
    <w:rsid w:val="006E3FAD"/>
    <w:rsid w:val="006E5A3C"/>
    <w:rsid w:val="006F6312"/>
    <w:rsid w:val="00712288"/>
    <w:rsid w:val="00713287"/>
    <w:rsid w:val="00713A4F"/>
    <w:rsid w:val="007154E0"/>
    <w:rsid w:val="007162C0"/>
    <w:rsid w:val="0072251D"/>
    <w:rsid w:val="00723892"/>
    <w:rsid w:val="0072608E"/>
    <w:rsid w:val="007263CE"/>
    <w:rsid w:val="007304BC"/>
    <w:rsid w:val="00734583"/>
    <w:rsid w:val="00736F14"/>
    <w:rsid w:val="007404D0"/>
    <w:rsid w:val="007452C5"/>
    <w:rsid w:val="00747593"/>
    <w:rsid w:val="00750BD6"/>
    <w:rsid w:val="00754C3F"/>
    <w:rsid w:val="0076022A"/>
    <w:rsid w:val="00761ECA"/>
    <w:rsid w:val="00766F90"/>
    <w:rsid w:val="00777786"/>
    <w:rsid w:val="00787572"/>
    <w:rsid w:val="00790F40"/>
    <w:rsid w:val="00791405"/>
    <w:rsid w:val="0079246F"/>
    <w:rsid w:val="007937A9"/>
    <w:rsid w:val="00793CF7"/>
    <w:rsid w:val="00797D3B"/>
    <w:rsid w:val="007A04BF"/>
    <w:rsid w:val="007A2317"/>
    <w:rsid w:val="007A3390"/>
    <w:rsid w:val="007B1A46"/>
    <w:rsid w:val="007B45A5"/>
    <w:rsid w:val="007D4380"/>
    <w:rsid w:val="007D5683"/>
    <w:rsid w:val="007D5FE1"/>
    <w:rsid w:val="007E015D"/>
    <w:rsid w:val="007E1B2E"/>
    <w:rsid w:val="007E6179"/>
    <w:rsid w:val="007E642D"/>
    <w:rsid w:val="007F1663"/>
    <w:rsid w:val="007F71A9"/>
    <w:rsid w:val="007F752B"/>
    <w:rsid w:val="008022A8"/>
    <w:rsid w:val="008136F3"/>
    <w:rsid w:val="008227BC"/>
    <w:rsid w:val="00836FFE"/>
    <w:rsid w:val="00837565"/>
    <w:rsid w:val="0084180A"/>
    <w:rsid w:val="008436FF"/>
    <w:rsid w:val="008438F7"/>
    <w:rsid w:val="008457C3"/>
    <w:rsid w:val="00852F6E"/>
    <w:rsid w:val="008569D4"/>
    <w:rsid w:val="0086001E"/>
    <w:rsid w:val="00861C44"/>
    <w:rsid w:val="008653AB"/>
    <w:rsid w:val="00865D80"/>
    <w:rsid w:val="00875729"/>
    <w:rsid w:val="00890CE1"/>
    <w:rsid w:val="00897849"/>
    <w:rsid w:val="008A1AD2"/>
    <w:rsid w:val="008A237F"/>
    <w:rsid w:val="008A4BF2"/>
    <w:rsid w:val="008A7795"/>
    <w:rsid w:val="008B3C22"/>
    <w:rsid w:val="008C1E32"/>
    <w:rsid w:val="008C4743"/>
    <w:rsid w:val="008C7733"/>
    <w:rsid w:val="008E3A06"/>
    <w:rsid w:val="008E5FCB"/>
    <w:rsid w:val="008E67D9"/>
    <w:rsid w:val="008F14F9"/>
    <w:rsid w:val="008F5870"/>
    <w:rsid w:val="008F7096"/>
    <w:rsid w:val="0090041E"/>
    <w:rsid w:val="009021C0"/>
    <w:rsid w:val="00911DF3"/>
    <w:rsid w:val="009241EA"/>
    <w:rsid w:val="00940512"/>
    <w:rsid w:val="0094454C"/>
    <w:rsid w:val="00944DF2"/>
    <w:rsid w:val="00947380"/>
    <w:rsid w:val="00952DD6"/>
    <w:rsid w:val="00953347"/>
    <w:rsid w:val="00953C45"/>
    <w:rsid w:val="0096242E"/>
    <w:rsid w:val="009726FF"/>
    <w:rsid w:val="009746BB"/>
    <w:rsid w:val="009833C5"/>
    <w:rsid w:val="00983C52"/>
    <w:rsid w:val="009856FF"/>
    <w:rsid w:val="00986594"/>
    <w:rsid w:val="009870A5"/>
    <w:rsid w:val="00987AC2"/>
    <w:rsid w:val="00993B5A"/>
    <w:rsid w:val="00993FE8"/>
    <w:rsid w:val="009A003B"/>
    <w:rsid w:val="009A7C6D"/>
    <w:rsid w:val="009B6DAA"/>
    <w:rsid w:val="009B761D"/>
    <w:rsid w:val="009C2A2A"/>
    <w:rsid w:val="009C58CD"/>
    <w:rsid w:val="009C72F9"/>
    <w:rsid w:val="009D12C4"/>
    <w:rsid w:val="009D4D9B"/>
    <w:rsid w:val="009D5326"/>
    <w:rsid w:val="009D77CB"/>
    <w:rsid w:val="009E0507"/>
    <w:rsid w:val="009E4562"/>
    <w:rsid w:val="009F068D"/>
    <w:rsid w:val="009F1636"/>
    <w:rsid w:val="009F3A11"/>
    <w:rsid w:val="009F3AC5"/>
    <w:rsid w:val="009F4468"/>
    <w:rsid w:val="009F4D2B"/>
    <w:rsid w:val="009F5B2D"/>
    <w:rsid w:val="00A00E74"/>
    <w:rsid w:val="00A03746"/>
    <w:rsid w:val="00A17817"/>
    <w:rsid w:val="00A17B74"/>
    <w:rsid w:val="00A218AB"/>
    <w:rsid w:val="00A25677"/>
    <w:rsid w:val="00A25D3D"/>
    <w:rsid w:val="00A31D69"/>
    <w:rsid w:val="00A3647E"/>
    <w:rsid w:val="00A4418A"/>
    <w:rsid w:val="00A50AB6"/>
    <w:rsid w:val="00A51289"/>
    <w:rsid w:val="00A51647"/>
    <w:rsid w:val="00A55579"/>
    <w:rsid w:val="00A67CA1"/>
    <w:rsid w:val="00A721CF"/>
    <w:rsid w:val="00A74924"/>
    <w:rsid w:val="00A75C42"/>
    <w:rsid w:val="00A80D9A"/>
    <w:rsid w:val="00A8577E"/>
    <w:rsid w:val="00A90E93"/>
    <w:rsid w:val="00AA0005"/>
    <w:rsid w:val="00AA1247"/>
    <w:rsid w:val="00AA5738"/>
    <w:rsid w:val="00AA59E2"/>
    <w:rsid w:val="00AA68D4"/>
    <w:rsid w:val="00AB132E"/>
    <w:rsid w:val="00AB3C56"/>
    <w:rsid w:val="00AB5954"/>
    <w:rsid w:val="00AB79C1"/>
    <w:rsid w:val="00AC2321"/>
    <w:rsid w:val="00AC3C25"/>
    <w:rsid w:val="00AC3E80"/>
    <w:rsid w:val="00AC4E8E"/>
    <w:rsid w:val="00AC52C4"/>
    <w:rsid w:val="00AC5C12"/>
    <w:rsid w:val="00AC672D"/>
    <w:rsid w:val="00AD0628"/>
    <w:rsid w:val="00AD1621"/>
    <w:rsid w:val="00AD2DAD"/>
    <w:rsid w:val="00AD545A"/>
    <w:rsid w:val="00AD5B6B"/>
    <w:rsid w:val="00AE4BFE"/>
    <w:rsid w:val="00AE7F0C"/>
    <w:rsid w:val="00AE7F17"/>
    <w:rsid w:val="00AF5CC0"/>
    <w:rsid w:val="00AF7072"/>
    <w:rsid w:val="00B054C0"/>
    <w:rsid w:val="00B05E3C"/>
    <w:rsid w:val="00B25CED"/>
    <w:rsid w:val="00B31C76"/>
    <w:rsid w:val="00B31DE6"/>
    <w:rsid w:val="00B31E73"/>
    <w:rsid w:val="00B34375"/>
    <w:rsid w:val="00B3446D"/>
    <w:rsid w:val="00B34CD2"/>
    <w:rsid w:val="00B40F4D"/>
    <w:rsid w:val="00B5306E"/>
    <w:rsid w:val="00B5607B"/>
    <w:rsid w:val="00B61457"/>
    <w:rsid w:val="00B616B0"/>
    <w:rsid w:val="00B62716"/>
    <w:rsid w:val="00B6385C"/>
    <w:rsid w:val="00B6529F"/>
    <w:rsid w:val="00B70622"/>
    <w:rsid w:val="00B7129A"/>
    <w:rsid w:val="00B742E3"/>
    <w:rsid w:val="00B76A8B"/>
    <w:rsid w:val="00B85E2A"/>
    <w:rsid w:val="00B913DC"/>
    <w:rsid w:val="00B925A2"/>
    <w:rsid w:val="00B927A8"/>
    <w:rsid w:val="00B96DF4"/>
    <w:rsid w:val="00BA2DE0"/>
    <w:rsid w:val="00BA6ADF"/>
    <w:rsid w:val="00BB147D"/>
    <w:rsid w:val="00BB45E4"/>
    <w:rsid w:val="00BB5018"/>
    <w:rsid w:val="00BB51AF"/>
    <w:rsid w:val="00BC2FD2"/>
    <w:rsid w:val="00BC303B"/>
    <w:rsid w:val="00BC46DA"/>
    <w:rsid w:val="00BC4897"/>
    <w:rsid w:val="00BC5E10"/>
    <w:rsid w:val="00BC60A9"/>
    <w:rsid w:val="00BD3A33"/>
    <w:rsid w:val="00BE1F19"/>
    <w:rsid w:val="00BE6B8B"/>
    <w:rsid w:val="00BF371E"/>
    <w:rsid w:val="00BF7526"/>
    <w:rsid w:val="00BF7C77"/>
    <w:rsid w:val="00C014FE"/>
    <w:rsid w:val="00C0256B"/>
    <w:rsid w:val="00C0740E"/>
    <w:rsid w:val="00C15640"/>
    <w:rsid w:val="00C167AA"/>
    <w:rsid w:val="00C1688A"/>
    <w:rsid w:val="00C2017E"/>
    <w:rsid w:val="00C24844"/>
    <w:rsid w:val="00C306B0"/>
    <w:rsid w:val="00C4443B"/>
    <w:rsid w:val="00C467E7"/>
    <w:rsid w:val="00C47F05"/>
    <w:rsid w:val="00C53640"/>
    <w:rsid w:val="00C5685E"/>
    <w:rsid w:val="00C6040D"/>
    <w:rsid w:val="00C61FD7"/>
    <w:rsid w:val="00C722A8"/>
    <w:rsid w:val="00C763B2"/>
    <w:rsid w:val="00C90C75"/>
    <w:rsid w:val="00C914BC"/>
    <w:rsid w:val="00CA032F"/>
    <w:rsid w:val="00CA22B2"/>
    <w:rsid w:val="00CA26DB"/>
    <w:rsid w:val="00CA69CD"/>
    <w:rsid w:val="00CB055B"/>
    <w:rsid w:val="00CB2107"/>
    <w:rsid w:val="00CB4DF2"/>
    <w:rsid w:val="00CC24D3"/>
    <w:rsid w:val="00CC464C"/>
    <w:rsid w:val="00CC7BB4"/>
    <w:rsid w:val="00CD3028"/>
    <w:rsid w:val="00CE0BFB"/>
    <w:rsid w:val="00CE4CD2"/>
    <w:rsid w:val="00CF3AAC"/>
    <w:rsid w:val="00CF3B52"/>
    <w:rsid w:val="00CF3D67"/>
    <w:rsid w:val="00CF4366"/>
    <w:rsid w:val="00D00D45"/>
    <w:rsid w:val="00D00DF2"/>
    <w:rsid w:val="00D15907"/>
    <w:rsid w:val="00D17F7D"/>
    <w:rsid w:val="00D23431"/>
    <w:rsid w:val="00D31A29"/>
    <w:rsid w:val="00D36E16"/>
    <w:rsid w:val="00D37D0D"/>
    <w:rsid w:val="00D438E0"/>
    <w:rsid w:val="00D4630C"/>
    <w:rsid w:val="00D508D8"/>
    <w:rsid w:val="00D5553A"/>
    <w:rsid w:val="00D5555A"/>
    <w:rsid w:val="00D55E00"/>
    <w:rsid w:val="00D5637C"/>
    <w:rsid w:val="00D601CD"/>
    <w:rsid w:val="00D60ACB"/>
    <w:rsid w:val="00D6248D"/>
    <w:rsid w:val="00D6407C"/>
    <w:rsid w:val="00D65F20"/>
    <w:rsid w:val="00D701D4"/>
    <w:rsid w:val="00D77C3E"/>
    <w:rsid w:val="00D829C6"/>
    <w:rsid w:val="00D85A08"/>
    <w:rsid w:val="00DA70AC"/>
    <w:rsid w:val="00DA7440"/>
    <w:rsid w:val="00DB7936"/>
    <w:rsid w:val="00DC1E76"/>
    <w:rsid w:val="00DC4FD0"/>
    <w:rsid w:val="00DC5DD7"/>
    <w:rsid w:val="00DC7639"/>
    <w:rsid w:val="00DC7B2E"/>
    <w:rsid w:val="00DD7226"/>
    <w:rsid w:val="00DE0487"/>
    <w:rsid w:val="00DE0C89"/>
    <w:rsid w:val="00DE311C"/>
    <w:rsid w:val="00DE3BAF"/>
    <w:rsid w:val="00DE6562"/>
    <w:rsid w:val="00DF0325"/>
    <w:rsid w:val="00DF488D"/>
    <w:rsid w:val="00DF5CFA"/>
    <w:rsid w:val="00DF5F83"/>
    <w:rsid w:val="00E01BC5"/>
    <w:rsid w:val="00E0260E"/>
    <w:rsid w:val="00E03BEC"/>
    <w:rsid w:val="00E04662"/>
    <w:rsid w:val="00E118BB"/>
    <w:rsid w:val="00E172DA"/>
    <w:rsid w:val="00E202AB"/>
    <w:rsid w:val="00E34F39"/>
    <w:rsid w:val="00E3787F"/>
    <w:rsid w:val="00E400C7"/>
    <w:rsid w:val="00E425FA"/>
    <w:rsid w:val="00E42745"/>
    <w:rsid w:val="00E47ED7"/>
    <w:rsid w:val="00E54159"/>
    <w:rsid w:val="00E55F7A"/>
    <w:rsid w:val="00E67742"/>
    <w:rsid w:val="00E6790E"/>
    <w:rsid w:val="00E67C1D"/>
    <w:rsid w:val="00E72AEC"/>
    <w:rsid w:val="00E72BBB"/>
    <w:rsid w:val="00E73210"/>
    <w:rsid w:val="00E7450E"/>
    <w:rsid w:val="00E8320A"/>
    <w:rsid w:val="00E86285"/>
    <w:rsid w:val="00E90DF3"/>
    <w:rsid w:val="00E96192"/>
    <w:rsid w:val="00EA60EF"/>
    <w:rsid w:val="00EB0D6C"/>
    <w:rsid w:val="00EC115A"/>
    <w:rsid w:val="00EC1362"/>
    <w:rsid w:val="00EC735B"/>
    <w:rsid w:val="00ED04F6"/>
    <w:rsid w:val="00ED13E5"/>
    <w:rsid w:val="00ED141E"/>
    <w:rsid w:val="00ED2A5F"/>
    <w:rsid w:val="00ED3CE1"/>
    <w:rsid w:val="00ED4A2C"/>
    <w:rsid w:val="00EE0AF6"/>
    <w:rsid w:val="00EE3E57"/>
    <w:rsid w:val="00EF120C"/>
    <w:rsid w:val="00EF3178"/>
    <w:rsid w:val="00F0166A"/>
    <w:rsid w:val="00F0229A"/>
    <w:rsid w:val="00F070B4"/>
    <w:rsid w:val="00F1248C"/>
    <w:rsid w:val="00F12BC4"/>
    <w:rsid w:val="00F21A52"/>
    <w:rsid w:val="00F21E54"/>
    <w:rsid w:val="00F24895"/>
    <w:rsid w:val="00F25D54"/>
    <w:rsid w:val="00F30D37"/>
    <w:rsid w:val="00F37307"/>
    <w:rsid w:val="00F40395"/>
    <w:rsid w:val="00F41592"/>
    <w:rsid w:val="00F41C39"/>
    <w:rsid w:val="00F502DC"/>
    <w:rsid w:val="00F50997"/>
    <w:rsid w:val="00F61CC2"/>
    <w:rsid w:val="00F61D07"/>
    <w:rsid w:val="00F63351"/>
    <w:rsid w:val="00F67D1F"/>
    <w:rsid w:val="00F707B9"/>
    <w:rsid w:val="00F70DB4"/>
    <w:rsid w:val="00F71885"/>
    <w:rsid w:val="00F71FC1"/>
    <w:rsid w:val="00F75004"/>
    <w:rsid w:val="00F75CD4"/>
    <w:rsid w:val="00F77417"/>
    <w:rsid w:val="00F810B0"/>
    <w:rsid w:val="00F91EED"/>
    <w:rsid w:val="00F94BF5"/>
    <w:rsid w:val="00FA5662"/>
    <w:rsid w:val="00FA6023"/>
    <w:rsid w:val="00FA7143"/>
    <w:rsid w:val="00FB1BAB"/>
    <w:rsid w:val="00FC1379"/>
    <w:rsid w:val="00FC293E"/>
    <w:rsid w:val="00FC308E"/>
    <w:rsid w:val="00FC59D9"/>
    <w:rsid w:val="00FC6236"/>
    <w:rsid w:val="00FD1581"/>
    <w:rsid w:val="00FD3975"/>
    <w:rsid w:val="00FD43D0"/>
    <w:rsid w:val="00FD5E80"/>
    <w:rsid w:val="00FD7C77"/>
    <w:rsid w:val="00FE2A75"/>
    <w:rsid w:val="00FE4588"/>
    <w:rsid w:val="00FE4BAB"/>
    <w:rsid w:val="00FE6031"/>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013"/>
    <w:pPr>
      <w:ind w:left="720"/>
      <w:contextualSpacing/>
    </w:pPr>
  </w:style>
  <w:style w:type="paragraph" w:styleId="a4">
    <w:name w:val="Balloon Text"/>
    <w:basedOn w:val="a"/>
    <w:link w:val="a5"/>
    <w:uiPriority w:val="99"/>
    <w:semiHidden/>
    <w:unhideWhenUsed/>
    <w:rsid w:val="002A4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013"/>
    <w:rPr>
      <w:rFonts w:ascii="Tahoma" w:eastAsia="Calibri" w:hAnsi="Tahoma" w:cs="Tahoma"/>
      <w:sz w:val="16"/>
      <w:szCs w:val="16"/>
    </w:rPr>
  </w:style>
  <w:style w:type="paragraph" w:customStyle="1" w:styleId="Default">
    <w:name w:val="Default"/>
    <w:rsid w:val="002A4013"/>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6">
    <w:name w:val="Normal (Web)"/>
    <w:basedOn w:val="a"/>
    <w:uiPriority w:val="99"/>
    <w:unhideWhenUsed/>
    <w:rsid w:val="0024357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2800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07F"/>
    <w:rPr>
      <w:rFonts w:ascii="Calibri" w:eastAsia="Calibri" w:hAnsi="Calibri" w:cs="Times New Roman"/>
    </w:rPr>
  </w:style>
  <w:style w:type="paragraph" w:styleId="a9">
    <w:name w:val="footer"/>
    <w:basedOn w:val="a"/>
    <w:link w:val="aa"/>
    <w:uiPriority w:val="99"/>
    <w:unhideWhenUsed/>
    <w:rsid w:val="002800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07F"/>
    <w:rPr>
      <w:rFonts w:ascii="Calibri" w:eastAsia="Calibri" w:hAnsi="Calibri" w:cs="Times New Roman"/>
    </w:rPr>
  </w:style>
  <w:style w:type="paragraph" w:customStyle="1" w:styleId="ab">
    <w:name w:val="Содержимое таблицы"/>
    <w:basedOn w:val="a"/>
    <w:rsid w:val="00EE0AF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ac">
    <w:name w:val="Hyperlink"/>
    <w:rsid w:val="00EE0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013"/>
    <w:pPr>
      <w:ind w:left="720"/>
      <w:contextualSpacing/>
    </w:pPr>
  </w:style>
  <w:style w:type="paragraph" w:styleId="a4">
    <w:name w:val="Balloon Text"/>
    <w:basedOn w:val="a"/>
    <w:link w:val="a5"/>
    <w:uiPriority w:val="99"/>
    <w:semiHidden/>
    <w:unhideWhenUsed/>
    <w:rsid w:val="002A4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013"/>
    <w:rPr>
      <w:rFonts w:ascii="Tahoma" w:eastAsia="Calibri" w:hAnsi="Tahoma" w:cs="Tahoma"/>
      <w:sz w:val="16"/>
      <w:szCs w:val="16"/>
    </w:rPr>
  </w:style>
  <w:style w:type="paragraph" w:customStyle="1" w:styleId="Default">
    <w:name w:val="Default"/>
    <w:rsid w:val="002A4013"/>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6">
    <w:name w:val="Normal (Web)"/>
    <w:basedOn w:val="a"/>
    <w:uiPriority w:val="99"/>
    <w:unhideWhenUsed/>
    <w:rsid w:val="0024357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2800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07F"/>
    <w:rPr>
      <w:rFonts w:ascii="Calibri" w:eastAsia="Calibri" w:hAnsi="Calibri" w:cs="Times New Roman"/>
    </w:rPr>
  </w:style>
  <w:style w:type="paragraph" w:styleId="a9">
    <w:name w:val="footer"/>
    <w:basedOn w:val="a"/>
    <w:link w:val="aa"/>
    <w:uiPriority w:val="99"/>
    <w:unhideWhenUsed/>
    <w:rsid w:val="002800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07F"/>
    <w:rPr>
      <w:rFonts w:ascii="Calibri" w:eastAsia="Calibri" w:hAnsi="Calibri" w:cs="Times New Roman"/>
    </w:rPr>
  </w:style>
  <w:style w:type="paragraph" w:customStyle="1" w:styleId="ab">
    <w:name w:val="Содержимое таблицы"/>
    <w:basedOn w:val="a"/>
    <w:rsid w:val="00EE0AF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ac">
    <w:name w:val="Hyperlink"/>
    <w:rsid w:val="00EE0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353;fld=134;dst=561" TargetMode="External"/><Relationship Id="rId18" Type="http://schemas.openxmlformats.org/officeDocument/2006/relationships/hyperlink" Target="consultantplus://offline/main?base=LAW;n=113353;fld=134;dst=541" TargetMode="External"/><Relationship Id="rId26" Type="http://schemas.openxmlformats.org/officeDocument/2006/relationships/hyperlink" Target="consultantplus://offline/main?base=LAW;n=116659;fld=134;dst=565" TargetMode="External"/><Relationship Id="rId3" Type="http://schemas.openxmlformats.org/officeDocument/2006/relationships/styles" Target="styles.xml"/><Relationship Id="rId21" Type="http://schemas.openxmlformats.org/officeDocument/2006/relationships/hyperlink" Target="consultantplus://offline/main?base=LAW;n=116659;fld=134;dst=565"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main?base=LAW;n=113353;fld=134;dst=568" TargetMode="External"/><Relationship Id="rId25" Type="http://schemas.openxmlformats.org/officeDocument/2006/relationships/hyperlink" Target="consultantplus://offline/main?base=LAW;n=116659;fld=134;dst=563" TargetMode="External"/><Relationship Id="rId2" Type="http://schemas.openxmlformats.org/officeDocument/2006/relationships/numbering" Target="numbering.xml"/><Relationship Id="rId16" Type="http://schemas.openxmlformats.org/officeDocument/2006/relationships/hyperlink" Target="consultantplus://offline/main?base=LAW;n=113353;fld=134;dst=567" TargetMode="External"/><Relationship Id="rId20" Type="http://schemas.openxmlformats.org/officeDocument/2006/relationships/hyperlink" Target="consultantplus://offline/main?base=LAW;n=116659;fld=134;dst=563" TargetMode="External"/><Relationship Id="rId29" Type="http://schemas.openxmlformats.org/officeDocument/2006/relationships/hyperlink" Target="consultantplus://offline/main?base=LAW;n=116659;fld=134;dst=100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main?base=LAW;n=116659;fld=134;dst=56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3353;fld=134;dst=565" TargetMode="External"/><Relationship Id="rId23" Type="http://schemas.openxmlformats.org/officeDocument/2006/relationships/hyperlink" Target="consultantplus://offline/main?base=LAW;n=116659;fld=134;dst=568" TargetMode="External"/><Relationship Id="rId28" Type="http://schemas.openxmlformats.org/officeDocument/2006/relationships/hyperlink" Target="consultantplus://offline/main?base=LAW;n=116659;fld=134;dst=568" TargetMode="External"/><Relationship Id="rId10" Type="http://schemas.openxmlformats.org/officeDocument/2006/relationships/hyperlink" Target="consultantplus://offline/main?base=LAW;n=117342;fld=134;dst=512" TargetMode="External"/><Relationship Id="rId19" Type="http://schemas.openxmlformats.org/officeDocument/2006/relationships/hyperlink" Target="consultantplus://offline/main?base=LAW;n=116659;fld=134;dst=56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2770;fld=134;dst=101017" TargetMode="External"/><Relationship Id="rId14" Type="http://schemas.openxmlformats.org/officeDocument/2006/relationships/hyperlink" Target="consultantplus://offline/main?base=LAW;n=113353;fld=134;dst=563" TargetMode="External"/><Relationship Id="rId22" Type="http://schemas.openxmlformats.org/officeDocument/2006/relationships/hyperlink" Target="consultantplus://offline/main?base=LAW;n=116659;fld=134;dst=567" TargetMode="External"/><Relationship Id="rId27" Type="http://schemas.openxmlformats.org/officeDocument/2006/relationships/hyperlink" Target="consultantplus://offline/main?base=LAW;n=116659;fld=134;dst=56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76D6-CE5B-4AAA-A82E-A183FB56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4648</Words>
  <Characters>26495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 Роман Гасфанович</dc:creator>
  <cp:keywords/>
  <dc:description/>
  <cp:lastModifiedBy>den</cp:lastModifiedBy>
  <cp:revision>2</cp:revision>
  <cp:lastPrinted>2013-04-24T04:33:00Z</cp:lastPrinted>
  <dcterms:created xsi:type="dcterms:W3CDTF">2013-12-02T08:12:00Z</dcterms:created>
  <dcterms:modified xsi:type="dcterms:W3CDTF">2013-12-02T08:12:00Z</dcterms:modified>
</cp:coreProperties>
</file>